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AFEA" w14:textId="77777777" w:rsidR="00404B2E" w:rsidRPr="00D0029C" w:rsidRDefault="00404B2E" w:rsidP="00404B2E">
      <w:pPr>
        <w:spacing w:before="360" w:after="360"/>
        <w:jc w:val="center"/>
        <w:rPr>
          <w:rFonts w:ascii="Arial" w:hAnsi="Arial" w:cs="Arial"/>
          <w:b/>
          <w:sz w:val="40"/>
          <w:szCs w:val="40"/>
        </w:rPr>
      </w:pPr>
    </w:p>
    <w:p w14:paraId="315266FF" w14:textId="77777777" w:rsidR="00404B2E" w:rsidRPr="00D0029C" w:rsidRDefault="00404B2E" w:rsidP="00404B2E">
      <w:pPr>
        <w:spacing w:before="360" w:after="360"/>
        <w:jc w:val="center"/>
        <w:rPr>
          <w:rFonts w:ascii="Arial" w:hAnsi="Arial" w:cs="Arial"/>
          <w:b/>
          <w:sz w:val="40"/>
          <w:szCs w:val="40"/>
        </w:rPr>
      </w:pPr>
      <w:r w:rsidRPr="00D0029C">
        <w:rPr>
          <w:rFonts w:ascii="Arial" w:hAnsi="Arial" w:cs="Arial"/>
          <w:b/>
          <w:sz w:val="40"/>
          <w:szCs w:val="40"/>
        </w:rPr>
        <w:t>Water Services</w:t>
      </w:r>
    </w:p>
    <w:p w14:paraId="2730855B" w14:textId="77777777" w:rsidR="000E2307" w:rsidRPr="00D0029C" w:rsidRDefault="000E2307" w:rsidP="000E2307">
      <w:pPr>
        <w:spacing w:before="360" w:after="360"/>
        <w:jc w:val="center"/>
        <w:rPr>
          <w:rFonts w:ascii="Arial" w:hAnsi="Arial" w:cs="Arial"/>
          <w:b/>
          <w:sz w:val="40"/>
          <w:szCs w:val="40"/>
        </w:rPr>
      </w:pPr>
      <w:r w:rsidRPr="00D0029C">
        <w:rPr>
          <w:rFonts w:ascii="Arial" w:hAnsi="Arial" w:cs="Arial"/>
          <w:b/>
          <w:sz w:val="40"/>
          <w:szCs w:val="40"/>
        </w:rPr>
        <w:t>SCADA Standards</w:t>
      </w:r>
    </w:p>
    <w:p w14:paraId="370AAAFF" w14:textId="50DF0069" w:rsidR="00404B2E" w:rsidRPr="00D0029C" w:rsidRDefault="000E2307" w:rsidP="00404B2E">
      <w:pPr>
        <w:spacing w:before="360" w:after="360"/>
        <w:jc w:val="center"/>
        <w:rPr>
          <w:rFonts w:ascii="Arial" w:hAnsi="Arial" w:cs="Arial"/>
          <w:b/>
          <w:sz w:val="40"/>
          <w:szCs w:val="40"/>
        </w:rPr>
      </w:pPr>
      <w:r w:rsidRPr="00D0029C">
        <w:rPr>
          <w:rFonts w:ascii="Arial" w:hAnsi="Arial" w:cs="Arial"/>
          <w:b/>
          <w:sz w:val="40"/>
          <w:szCs w:val="40"/>
        </w:rPr>
        <w:t>TELEMETRY</w:t>
      </w:r>
      <w:r w:rsidR="00404B2E" w:rsidRPr="00D0029C">
        <w:rPr>
          <w:rFonts w:ascii="Arial" w:hAnsi="Arial" w:cs="Arial"/>
          <w:b/>
          <w:sz w:val="40"/>
          <w:szCs w:val="40"/>
        </w:rPr>
        <w:t xml:space="preserve"> SYSTEMS</w:t>
      </w:r>
    </w:p>
    <w:p w14:paraId="1A5D71AA" w14:textId="77777777" w:rsidR="00A74062" w:rsidRPr="00D0029C" w:rsidRDefault="00A74062" w:rsidP="00A74062">
      <w:pPr>
        <w:spacing w:before="0" w:after="600"/>
        <w:rPr>
          <w:rFonts w:ascii="Arial" w:hAnsi="Arial" w:cs="Arial"/>
          <w:b/>
          <w:sz w:val="32"/>
          <w:szCs w:val="32"/>
        </w:rPr>
      </w:pPr>
    </w:p>
    <w:p w14:paraId="161F92C4" w14:textId="77777777" w:rsidR="000E2307" w:rsidRPr="00D0029C" w:rsidRDefault="000E2307" w:rsidP="00A74062">
      <w:pPr>
        <w:spacing w:before="0" w:after="600"/>
        <w:rPr>
          <w:rFonts w:ascii="Arial" w:hAnsi="Arial" w:cs="Arial"/>
          <w:b/>
          <w:sz w:val="32"/>
          <w:szCs w:val="32"/>
        </w:rPr>
      </w:pPr>
    </w:p>
    <w:p w14:paraId="544E1BC7" w14:textId="77777777" w:rsidR="000E2307" w:rsidRPr="00D0029C" w:rsidRDefault="000E2307" w:rsidP="00A74062">
      <w:pPr>
        <w:spacing w:before="0" w:after="600"/>
        <w:rPr>
          <w:rFonts w:ascii="Arial" w:hAnsi="Arial" w:cs="Arial"/>
          <w:b/>
          <w:sz w:val="32"/>
          <w:szCs w:val="32"/>
        </w:rPr>
      </w:pPr>
    </w:p>
    <w:p w14:paraId="538C926F" w14:textId="77777777" w:rsidR="000E2307" w:rsidRPr="00D0029C" w:rsidRDefault="000E2307" w:rsidP="00A74062">
      <w:pPr>
        <w:spacing w:before="0" w:after="600"/>
        <w:rPr>
          <w:rFonts w:ascii="Arial" w:hAnsi="Arial" w:cs="Arial"/>
          <w:b/>
          <w:sz w:val="32"/>
          <w:szCs w:val="32"/>
        </w:rPr>
      </w:pPr>
    </w:p>
    <w:p w14:paraId="52DA90CD" w14:textId="77777777" w:rsidR="000E2307" w:rsidRPr="00D0029C" w:rsidRDefault="000E2307" w:rsidP="00A74062">
      <w:pPr>
        <w:spacing w:before="0" w:after="600"/>
        <w:rPr>
          <w:rFonts w:ascii="Arial" w:hAnsi="Arial" w:cs="Arial"/>
          <w:b/>
          <w:sz w:val="32"/>
          <w:szCs w:val="32"/>
        </w:rPr>
      </w:pPr>
    </w:p>
    <w:p w14:paraId="282E3363" w14:textId="77777777" w:rsidR="000E2307" w:rsidRPr="00D0029C" w:rsidRDefault="000E2307" w:rsidP="00A74062">
      <w:pPr>
        <w:spacing w:before="0" w:after="600"/>
        <w:rPr>
          <w:rFonts w:ascii="Arial" w:hAnsi="Arial" w:cs="Arial"/>
          <w:b/>
          <w:sz w:val="32"/>
          <w:szCs w:val="32"/>
        </w:rPr>
      </w:pPr>
    </w:p>
    <w:p w14:paraId="215302A3" w14:textId="77777777" w:rsidR="00404B2E" w:rsidRPr="00D0029C" w:rsidRDefault="00404B2E" w:rsidP="00404B2E">
      <w:pPr>
        <w:rPr>
          <w:rFonts w:ascii="Arial" w:hAnsi="Arial" w:cs="Arial"/>
        </w:rPr>
      </w:pPr>
    </w:p>
    <w:p w14:paraId="0898D8F9" w14:textId="77777777" w:rsidR="00404B2E" w:rsidRPr="00D0029C" w:rsidRDefault="00404B2E">
      <w:pPr>
        <w:spacing w:before="0" w:after="0"/>
        <w:rPr>
          <w:rFonts w:ascii="Arial" w:hAnsi="Arial" w:cs="Arial"/>
        </w:rPr>
      </w:pPr>
      <w:r w:rsidRPr="00D0029C">
        <w:rPr>
          <w:rFonts w:ascii="Arial" w:hAnsi="Arial" w:cs="Arial"/>
        </w:rPr>
        <w:br w:type="page"/>
      </w:r>
    </w:p>
    <w:p w14:paraId="6AC86CF2" w14:textId="77777777" w:rsidR="00404B2E" w:rsidRPr="00D0029C" w:rsidRDefault="00404B2E" w:rsidP="00404B2E">
      <w:pPr>
        <w:rPr>
          <w:rFonts w:ascii="Arial" w:hAnsi="Arial" w:cs="Arial"/>
        </w:rPr>
      </w:pPr>
    </w:p>
    <w:sdt>
      <w:sdtPr>
        <w:rPr>
          <w:rFonts w:ascii="Arial" w:eastAsia="Times New Roman" w:hAnsi="Arial" w:cs="Arial"/>
          <w:b w:val="0"/>
          <w:bCs w:val="0"/>
          <w:color w:val="auto"/>
          <w:sz w:val="22"/>
          <w:szCs w:val="24"/>
          <w:lang w:val="en-AU" w:eastAsia="en-AU"/>
        </w:rPr>
        <w:id w:val="3408867"/>
        <w:docPartObj>
          <w:docPartGallery w:val="Table of Contents"/>
          <w:docPartUnique/>
        </w:docPartObj>
      </w:sdtPr>
      <w:sdtEndPr>
        <w:rPr>
          <w:noProof/>
        </w:rPr>
      </w:sdtEndPr>
      <w:sdtContent>
        <w:p w14:paraId="26086B5D" w14:textId="77777777" w:rsidR="00B6463D" w:rsidRPr="00D0029C" w:rsidRDefault="00B6463D">
          <w:pPr>
            <w:pStyle w:val="TOCHeading"/>
            <w:rPr>
              <w:rFonts w:ascii="Arial" w:hAnsi="Arial" w:cs="Arial"/>
            </w:rPr>
          </w:pPr>
          <w:r w:rsidRPr="00D0029C">
            <w:rPr>
              <w:rFonts w:ascii="Arial" w:eastAsia="Times New Roman" w:hAnsi="Arial" w:cs="Arial"/>
              <w:bCs w:val="0"/>
              <w:color w:val="auto"/>
              <w:sz w:val="32"/>
              <w:szCs w:val="32"/>
              <w:lang w:val="en-AU" w:eastAsia="en-AU"/>
            </w:rPr>
            <w:t>Contents</w:t>
          </w:r>
        </w:p>
        <w:p w14:paraId="03787AC7" w14:textId="5F005531" w:rsidR="00D0029C" w:rsidRPr="00D0029C" w:rsidRDefault="00B6463D">
          <w:pPr>
            <w:pStyle w:val="TOC1"/>
            <w:tabs>
              <w:tab w:val="left" w:pos="426"/>
              <w:tab w:val="right" w:leader="dot" w:pos="9486"/>
            </w:tabs>
            <w:rPr>
              <w:rFonts w:ascii="Arial" w:eastAsiaTheme="minorEastAsia" w:hAnsi="Arial" w:cs="Arial"/>
              <w:noProof/>
              <w:szCs w:val="22"/>
            </w:rPr>
          </w:pPr>
          <w:r w:rsidRPr="00D0029C">
            <w:rPr>
              <w:rFonts w:ascii="Arial" w:hAnsi="Arial" w:cs="Arial"/>
            </w:rPr>
            <w:fldChar w:fldCharType="begin"/>
          </w:r>
          <w:r w:rsidRPr="00D0029C">
            <w:rPr>
              <w:rFonts w:ascii="Arial" w:hAnsi="Arial" w:cs="Arial"/>
            </w:rPr>
            <w:instrText xml:space="preserve"> TOC \o "1-3" \h \z \u </w:instrText>
          </w:r>
          <w:r w:rsidRPr="00D0029C">
            <w:rPr>
              <w:rFonts w:ascii="Arial" w:hAnsi="Arial" w:cs="Arial"/>
            </w:rPr>
            <w:fldChar w:fldCharType="separate"/>
          </w:r>
          <w:hyperlink w:anchor="_Toc11394192" w:history="1">
            <w:r w:rsidR="00D0029C" w:rsidRPr="00D0029C">
              <w:rPr>
                <w:rStyle w:val="Hyperlink"/>
                <w:rFonts w:ascii="Arial" w:hAnsi="Arial" w:cs="Arial"/>
                <w:noProof/>
              </w:rPr>
              <w:t>1</w:t>
            </w:r>
            <w:r w:rsidR="00D0029C" w:rsidRPr="00D0029C">
              <w:rPr>
                <w:rFonts w:ascii="Arial" w:eastAsiaTheme="minorEastAsia" w:hAnsi="Arial" w:cs="Arial"/>
                <w:noProof/>
                <w:szCs w:val="22"/>
              </w:rPr>
              <w:tab/>
            </w:r>
            <w:r w:rsidR="00D0029C" w:rsidRPr="00D0029C">
              <w:rPr>
                <w:rStyle w:val="Hyperlink"/>
                <w:rFonts w:ascii="Arial" w:hAnsi="Arial" w:cs="Arial"/>
                <w:noProof/>
              </w:rPr>
              <w:t>Purpose</w:t>
            </w:r>
            <w:r w:rsidR="00D0029C" w:rsidRPr="00D0029C">
              <w:rPr>
                <w:rFonts w:ascii="Arial" w:hAnsi="Arial" w:cs="Arial"/>
                <w:noProof/>
                <w:webHidden/>
              </w:rPr>
              <w:tab/>
            </w:r>
            <w:r w:rsidR="00D0029C" w:rsidRPr="00D0029C">
              <w:rPr>
                <w:rFonts w:ascii="Arial" w:hAnsi="Arial" w:cs="Arial"/>
                <w:noProof/>
                <w:webHidden/>
              </w:rPr>
              <w:fldChar w:fldCharType="begin"/>
            </w:r>
            <w:r w:rsidR="00D0029C" w:rsidRPr="00D0029C">
              <w:rPr>
                <w:rFonts w:ascii="Arial" w:hAnsi="Arial" w:cs="Arial"/>
                <w:noProof/>
                <w:webHidden/>
              </w:rPr>
              <w:instrText xml:space="preserve"> PAGEREF _Toc11394192 \h </w:instrText>
            </w:r>
            <w:r w:rsidR="00D0029C" w:rsidRPr="00D0029C">
              <w:rPr>
                <w:rFonts w:ascii="Arial" w:hAnsi="Arial" w:cs="Arial"/>
                <w:noProof/>
                <w:webHidden/>
              </w:rPr>
            </w:r>
            <w:r w:rsidR="00D0029C" w:rsidRPr="00D0029C">
              <w:rPr>
                <w:rFonts w:ascii="Arial" w:hAnsi="Arial" w:cs="Arial"/>
                <w:noProof/>
                <w:webHidden/>
              </w:rPr>
              <w:fldChar w:fldCharType="separate"/>
            </w:r>
            <w:r w:rsidR="00D0029C" w:rsidRPr="00D0029C">
              <w:rPr>
                <w:rFonts w:ascii="Arial" w:hAnsi="Arial" w:cs="Arial"/>
                <w:noProof/>
                <w:webHidden/>
              </w:rPr>
              <w:t>6</w:t>
            </w:r>
            <w:r w:rsidR="00D0029C" w:rsidRPr="00D0029C">
              <w:rPr>
                <w:rFonts w:ascii="Arial" w:hAnsi="Arial" w:cs="Arial"/>
                <w:noProof/>
                <w:webHidden/>
              </w:rPr>
              <w:fldChar w:fldCharType="end"/>
            </w:r>
          </w:hyperlink>
        </w:p>
        <w:p w14:paraId="400ADE70" w14:textId="5F6CB46E" w:rsidR="00D0029C" w:rsidRPr="00D0029C" w:rsidRDefault="00D0029C">
          <w:pPr>
            <w:pStyle w:val="TOC2"/>
            <w:rPr>
              <w:rFonts w:ascii="Arial" w:eastAsiaTheme="minorEastAsia" w:hAnsi="Arial" w:cs="Arial"/>
              <w:szCs w:val="22"/>
            </w:rPr>
          </w:pPr>
          <w:hyperlink w:anchor="_Toc11394193" w:history="1">
            <w:r w:rsidRPr="00D0029C">
              <w:rPr>
                <w:rStyle w:val="Hyperlink"/>
                <w:rFonts w:ascii="Arial" w:hAnsi="Arial" w:cs="Arial"/>
              </w:rPr>
              <w:t>1.1</w:t>
            </w:r>
            <w:r w:rsidRPr="00D0029C">
              <w:rPr>
                <w:rFonts w:ascii="Arial" w:eastAsiaTheme="minorEastAsia" w:hAnsi="Arial" w:cs="Arial"/>
                <w:szCs w:val="22"/>
              </w:rPr>
              <w:tab/>
            </w:r>
            <w:r w:rsidRPr="00D0029C">
              <w:rPr>
                <w:rStyle w:val="Hyperlink"/>
                <w:rFonts w:ascii="Arial" w:hAnsi="Arial" w:cs="Arial"/>
              </w:rPr>
              <w:t>Background</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_Toc11394193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6</w:t>
            </w:r>
            <w:r w:rsidRPr="00D0029C">
              <w:rPr>
                <w:rFonts w:ascii="Arial" w:hAnsi="Arial" w:cs="Arial"/>
                <w:webHidden/>
              </w:rPr>
              <w:fldChar w:fldCharType="end"/>
            </w:r>
          </w:hyperlink>
        </w:p>
        <w:p w14:paraId="7C0446BA" w14:textId="2E4A41F8" w:rsidR="00D0029C" w:rsidRPr="00D0029C" w:rsidRDefault="00D0029C">
          <w:pPr>
            <w:pStyle w:val="TOC2"/>
            <w:rPr>
              <w:rFonts w:ascii="Arial" w:eastAsiaTheme="minorEastAsia" w:hAnsi="Arial" w:cs="Arial"/>
              <w:szCs w:val="22"/>
            </w:rPr>
          </w:pPr>
          <w:hyperlink w:anchor="_Toc11394194" w:history="1">
            <w:r w:rsidRPr="00D0029C">
              <w:rPr>
                <w:rStyle w:val="Hyperlink"/>
                <w:rFonts w:ascii="Arial" w:hAnsi="Arial" w:cs="Arial"/>
              </w:rPr>
              <w:t>1.2</w:t>
            </w:r>
            <w:r w:rsidRPr="00D0029C">
              <w:rPr>
                <w:rFonts w:ascii="Arial" w:eastAsiaTheme="minorEastAsia" w:hAnsi="Arial" w:cs="Arial"/>
                <w:szCs w:val="22"/>
              </w:rPr>
              <w:tab/>
            </w:r>
            <w:r w:rsidRPr="00D0029C">
              <w:rPr>
                <w:rStyle w:val="Hyperlink"/>
                <w:rFonts w:ascii="Arial" w:hAnsi="Arial" w:cs="Arial"/>
              </w:rPr>
              <w:t>Note on terminology</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_Toc11394194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6</w:t>
            </w:r>
            <w:r w:rsidRPr="00D0029C">
              <w:rPr>
                <w:rFonts w:ascii="Arial" w:hAnsi="Arial" w:cs="Arial"/>
                <w:webHidden/>
              </w:rPr>
              <w:fldChar w:fldCharType="end"/>
            </w:r>
          </w:hyperlink>
        </w:p>
        <w:p w14:paraId="4B1A37D1" w14:textId="26AEEA49" w:rsidR="00D0029C" w:rsidRPr="00D0029C" w:rsidRDefault="00D0029C">
          <w:pPr>
            <w:pStyle w:val="TOC1"/>
            <w:tabs>
              <w:tab w:val="left" w:pos="426"/>
              <w:tab w:val="right" w:leader="dot" w:pos="9486"/>
            </w:tabs>
            <w:rPr>
              <w:rFonts w:ascii="Arial" w:eastAsiaTheme="minorEastAsia" w:hAnsi="Arial" w:cs="Arial"/>
              <w:noProof/>
              <w:szCs w:val="22"/>
            </w:rPr>
          </w:pPr>
          <w:hyperlink w:anchor="_Toc11394195" w:history="1">
            <w:r w:rsidRPr="00D0029C">
              <w:rPr>
                <w:rStyle w:val="Hyperlink"/>
                <w:rFonts w:ascii="Arial" w:hAnsi="Arial" w:cs="Arial"/>
                <w:noProof/>
              </w:rPr>
              <w:t>2</w:t>
            </w:r>
            <w:r w:rsidRPr="00D0029C">
              <w:rPr>
                <w:rFonts w:ascii="Arial" w:eastAsiaTheme="minorEastAsia" w:hAnsi="Arial" w:cs="Arial"/>
                <w:noProof/>
                <w:szCs w:val="22"/>
              </w:rPr>
              <w:tab/>
            </w:r>
            <w:r w:rsidRPr="00D0029C">
              <w:rPr>
                <w:rStyle w:val="Hyperlink"/>
                <w:rFonts w:ascii="Arial" w:hAnsi="Arial" w:cs="Arial"/>
                <w:noProof/>
              </w:rPr>
              <w:t>Scope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_Toc11394195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7</w:t>
            </w:r>
            <w:r w:rsidRPr="00D0029C">
              <w:rPr>
                <w:rFonts w:ascii="Arial" w:hAnsi="Arial" w:cs="Arial"/>
                <w:noProof/>
                <w:webHidden/>
              </w:rPr>
              <w:fldChar w:fldCharType="end"/>
            </w:r>
          </w:hyperlink>
        </w:p>
        <w:p w14:paraId="47DC3CA5" w14:textId="421D7958" w:rsidR="00D0029C" w:rsidRPr="00D0029C" w:rsidRDefault="00D0029C">
          <w:pPr>
            <w:pStyle w:val="TOC2"/>
            <w:rPr>
              <w:rFonts w:ascii="Arial" w:eastAsiaTheme="minorEastAsia" w:hAnsi="Arial" w:cs="Arial"/>
              <w:szCs w:val="22"/>
            </w:rPr>
          </w:pPr>
          <w:hyperlink w:anchor="_Toc11394196" w:history="1">
            <w:r w:rsidRPr="00D0029C">
              <w:rPr>
                <w:rStyle w:val="Hyperlink"/>
                <w:rFonts w:ascii="Arial" w:hAnsi="Arial" w:cs="Arial"/>
              </w:rPr>
              <w:t>2.1</w:t>
            </w:r>
            <w:r w:rsidRPr="00D0029C">
              <w:rPr>
                <w:rFonts w:ascii="Arial" w:eastAsiaTheme="minorEastAsia" w:hAnsi="Arial" w:cs="Arial"/>
                <w:szCs w:val="22"/>
              </w:rPr>
              <w:tab/>
            </w:r>
            <w:r w:rsidRPr="00D0029C">
              <w:rPr>
                <w:rStyle w:val="Hyperlink"/>
                <w:rFonts w:ascii="Arial" w:hAnsi="Arial" w:cs="Arial"/>
              </w:rPr>
              <w:t>Telemetry Systems Definition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_Toc11394196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7</w:t>
            </w:r>
            <w:r w:rsidRPr="00D0029C">
              <w:rPr>
                <w:rFonts w:ascii="Arial" w:hAnsi="Arial" w:cs="Arial"/>
                <w:webHidden/>
              </w:rPr>
              <w:fldChar w:fldCharType="end"/>
            </w:r>
          </w:hyperlink>
        </w:p>
        <w:p w14:paraId="670F591C" w14:textId="20E4BAC6" w:rsidR="00D0029C" w:rsidRPr="00D0029C" w:rsidRDefault="00D0029C">
          <w:pPr>
            <w:pStyle w:val="TOC1"/>
            <w:tabs>
              <w:tab w:val="left" w:pos="426"/>
              <w:tab w:val="right" w:leader="dot" w:pos="9486"/>
            </w:tabs>
            <w:rPr>
              <w:rFonts w:ascii="Arial" w:eastAsiaTheme="minorEastAsia" w:hAnsi="Arial" w:cs="Arial"/>
              <w:noProof/>
              <w:szCs w:val="22"/>
            </w:rPr>
          </w:pPr>
          <w:hyperlink w:anchor="_Toc11394197" w:history="1">
            <w:r w:rsidRPr="00D0029C">
              <w:rPr>
                <w:rStyle w:val="Hyperlink"/>
                <w:rFonts w:ascii="Arial" w:hAnsi="Arial" w:cs="Arial"/>
                <w:noProof/>
              </w:rPr>
              <w:t>3</w:t>
            </w:r>
            <w:r w:rsidRPr="00D0029C">
              <w:rPr>
                <w:rFonts w:ascii="Arial" w:eastAsiaTheme="minorEastAsia" w:hAnsi="Arial" w:cs="Arial"/>
                <w:noProof/>
                <w:szCs w:val="22"/>
              </w:rPr>
              <w:tab/>
            </w:r>
            <w:r w:rsidRPr="00D0029C">
              <w:rPr>
                <w:rStyle w:val="Hyperlink"/>
                <w:rFonts w:ascii="Arial" w:hAnsi="Arial" w:cs="Arial"/>
                <w:noProof/>
              </w:rPr>
              <w:t>Telemetry System Selection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_Toc11394197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8</w:t>
            </w:r>
            <w:r w:rsidRPr="00D0029C">
              <w:rPr>
                <w:rFonts w:ascii="Arial" w:hAnsi="Arial" w:cs="Arial"/>
                <w:noProof/>
                <w:webHidden/>
              </w:rPr>
              <w:fldChar w:fldCharType="end"/>
            </w:r>
          </w:hyperlink>
        </w:p>
        <w:p w14:paraId="52DA78D6" w14:textId="05DBF335" w:rsidR="00D0029C" w:rsidRPr="00D0029C" w:rsidRDefault="00D0029C">
          <w:pPr>
            <w:pStyle w:val="TOC1"/>
            <w:tabs>
              <w:tab w:val="left" w:pos="426"/>
              <w:tab w:val="right" w:leader="dot" w:pos="9486"/>
            </w:tabs>
            <w:rPr>
              <w:rFonts w:ascii="Arial" w:eastAsiaTheme="minorEastAsia" w:hAnsi="Arial" w:cs="Arial"/>
              <w:noProof/>
              <w:szCs w:val="22"/>
            </w:rPr>
          </w:pPr>
          <w:hyperlink w:anchor="_Toc11394198" w:history="1">
            <w:r w:rsidRPr="00D0029C">
              <w:rPr>
                <w:rStyle w:val="Hyperlink"/>
                <w:rFonts w:ascii="Arial" w:hAnsi="Arial" w:cs="Arial"/>
                <w:noProof/>
              </w:rPr>
              <w:t>4</w:t>
            </w:r>
            <w:r w:rsidRPr="00D0029C">
              <w:rPr>
                <w:rFonts w:ascii="Arial" w:eastAsiaTheme="minorEastAsia" w:hAnsi="Arial" w:cs="Arial"/>
                <w:noProof/>
                <w:szCs w:val="22"/>
              </w:rPr>
              <w:tab/>
            </w:r>
            <w:r w:rsidRPr="00D0029C">
              <w:rPr>
                <w:rStyle w:val="Hyperlink"/>
                <w:rFonts w:ascii="Arial" w:hAnsi="Arial" w:cs="Arial"/>
                <w:noProof/>
              </w:rPr>
              <w:t>Ethernet Radio Systems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_Toc11394198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9</w:t>
            </w:r>
            <w:r w:rsidRPr="00D0029C">
              <w:rPr>
                <w:rFonts w:ascii="Arial" w:hAnsi="Arial" w:cs="Arial"/>
                <w:noProof/>
                <w:webHidden/>
              </w:rPr>
              <w:fldChar w:fldCharType="end"/>
            </w:r>
          </w:hyperlink>
        </w:p>
        <w:p w14:paraId="225A98A3" w14:textId="6163F3F7" w:rsidR="00D0029C" w:rsidRPr="00D0029C" w:rsidRDefault="00D0029C">
          <w:pPr>
            <w:pStyle w:val="TOC2"/>
            <w:rPr>
              <w:rFonts w:ascii="Arial" w:eastAsiaTheme="minorEastAsia" w:hAnsi="Arial" w:cs="Arial"/>
              <w:szCs w:val="22"/>
            </w:rPr>
          </w:pPr>
          <w:hyperlink w:anchor="_Toc11394199" w:history="1">
            <w:r w:rsidRPr="00D0029C">
              <w:rPr>
                <w:rStyle w:val="Hyperlink"/>
                <w:rFonts w:ascii="Arial" w:hAnsi="Arial" w:cs="Arial"/>
              </w:rPr>
              <w:t>4.1</w:t>
            </w:r>
            <w:r w:rsidRPr="00D0029C">
              <w:rPr>
                <w:rFonts w:ascii="Arial" w:eastAsiaTheme="minorEastAsia" w:hAnsi="Arial" w:cs="Arial"/>
                <w:szCs w:val="22"/>
              </w:rPr>
              <w:tab/>
            </w:r>
            <w:r w:rsidRPr="00D0029C">
              <w:rPr>
                <w:rStyle w:val="Hyperlink"/>
                <w:rFonts w:ascii="Arial" w:hAnsi="Arial" w:cs="Arial"/>
              </w:rPr>
              <w:t>Legacy Ethernet Radio Systems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_Toc11394199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9</w:t>
            </w:r>
            <w:r w:rsidRPr="00D0029C">
              <w:rPr>
                <w:rFonts w:ascii="Arial" w:hAnsi="Arial" w:cs="Arial"/>
                <w:webHidden/>
              </w:rPr>
              <w:fldChar w:fldCharType="end"/>
            </w:r>
          </w:hyperlink>
        </w:p>
        <w:p w14:paraId="089E7877" w14:textId="4DAFE4E4" w:rsidR="00D0029C" w:rsidRPr="00D0029C" w:rsidRDefault="00D0029C">
          <w:pPr>
            <w:pStyle w:val="TOC2"/>
            <w:rPr>
              <w:rFonts w:ascii="Arial" w:eastAsiaTheme="minorEastAsia" w:hAnsi="Arial" w:cs="Arial"/>
              <w:szCs w:val="22"/>
            </w:rPr>
          </w:pPr>
          <w:hyperlink w:anchor="_Toc11394200" w:history="1">
            <w:r w:rsidRPr="00D0029C">
              <w:rPr>
                <w:rStyle w:val="Hyperlink"/>
                <w:rFonts w:ascii="Arial" w:hAnsi="Arial" w:cs="Arial"/>
              </w:rPr>
              <w:t>4.2</w:t>
            </w:r>
            <w:r w:rsidRPr="00D0029C">
              <w:rPr>
                <w:rFonts w:ascii="Arial" w:eastAsiaTheme="minorEastAsia" w:hAnsi="Arial" w:cs="Arial"/>
                <w:szCs w:val="22"/>
              </w:rPr>
              <w:tab/>
            </w:r>
            <w:r w:rsidRPr="00D0029C">
              <w:rPr>
                <w:rStyle w:val="Hyperlink"/>
                <w:rFonts w:ascii="Arial" w:hAnsi="Arial" w:cs="Arial"/>
              </w:rPr>
              <w:t>Hardware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_Toc11394200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9</w:t>
            </w:r>
            <w:r w:rsidRPr="00D0029C">
              <w:rPr>
                <w:rFonts w:ascii="Arial" w:hAnsi="Arial" w:cs="Arial"/>
                <w:webHidden/>
              </w:rPr>
              <w:fldChar w:fldCharType="end"/>
            </w:r>
          </w:hyperlink>
        </w:p>
        <w:p w14:paraId="42801923" w14:textId="552434AC" w:rsidR="00D0029C" w:rsidRPr="00D0029C" w:rsidRDefault="00D0029C">
          <w:pPr>
            <w:pStyle w:val="TOC2"/>
            <w:rPr>
              <w:rFonts w:ascii="Arial" w:eastAsiaTheme="minorEastAsia" w:hAnsi="Arial" w:cs="Arial"/>
              <w:szCs w:val="22"/>
            </w:rPr>
          </w:pPr>
          <w:hyperlink w:anchor="_Toc11394201" w:history="1">
            <w:r w:rsidRPr="00D0029C">
              <w:rPr>
                <w:rStyle w:val="Hyperlink"/>
                <w:rFonts w:ascii="Arial" w:hAnsi="Arial" w:cs="Arial"/>
              </w:rPr>
              <w:t>4.3</w:t>
            </w:r>
            <w:r w:rsidRPr="00D0029C">
              <w:rPr>
                <w:rFonts w:ascii="Arial" w:eastAsiaTheme="minorEastAsia" w:hAnsi="Arial" w:cs="Arial"/>
                <w:szCs w:val="22"/>
              </w:rPr>
              <w:tab/>
            </w:r>
            <w:r w:rsidRPr="00D0029C">
              <w:rPr>
                <w:rStyle w:val="Hyperlink"/>
                <w:rFonts w:ascii="Arial" w:hAnsi="Arial" w:cs="Arial"/>
              </w:rPr>
              <w:t>Configuration Software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_Toc11394201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9</w:t>
            </w:r>
            <w:r w:rsidRPr="00D0029C">
              <w:rPr>
                <w:rFonts w:ascii="Arial" w:hAnsi="Arial" w:cs="Arial"/>
                <w:webHidden/>
              </w:rPr>
              <w:fldChar w:fldCharType="end"/>
            </w:r>
          </w:hyperlink>
        </w:p>
        <w:p w14:paraId="47513E7D" w14:textId="3526F44B" w:rsidR="00D0029C" w:rsidRPr="00D0029C" w:rsidRDefault="00D0029C">
          <w:pPr>
            <w:pStyle w:val="TOC2"/>
            <w:rPr>
              <w:rFonts w:ascii="Arial" w:eastAsiaTheme="minorEastAsia" w:hAnsi="Arial" w:cs="Arial"/>
              <w:szCs w:val="22"/>
            </w:rPr>
          </w:pPr>
          <w:hyperlink w:anchor="_Toc11394202" w:history="1">
            <w:r w:rsidRPr="00D0029C">
              <w:rPr>
                <w:rStyle w:val="Hyperlink"/>
                <w:rFonts w:ascii="Arial" w:hAnsi="Arial" w:cs="Arial"/>
              </w:rPr>
              <w:t>4.4</w:t>
            </w:r>
            <w:r w:rsidRPr="00D0029C">
              <w:rPr>
                <w:rFonts w:ascii="Arial" w:eastAsiaTheme="minorEastAsia" w:hAnsi="Arial" w:cs="Arial"/>
                <w:szCs w:val="22"/>
              </w:rPr>
              <w:tab/>
            </w:r>
            <w:r w:rsidRPr="00D0029C">
              <w:rPr>
                <w:rStyle w:val="Hyperlink"/>
                <w:rFonts w:ascii="Arial" w:hAnsi="Arial" w:cs="Arial"/>
              </w:rPr>
              <w:t>Station Naming</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_Toc11394202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10</w:t>
            </w:r>
            <w:r w:rsidRPr="00D0029C">
              <w:rPr>
                <w:rFonts w:ascii="Arial" w:hAnsi="Arial" w:cs="Arial"/>
                <w:webHidden/>
              </w:rPr>
              <w:fldChar w:fldCharType="end"/>
            </w:r>
          </w:hyperlink>
        </w:p>
        <w:p w14:paraId="12D71509" w14:textId="35CDE211" w:rsidR="00D0029C" w:rsidRPr="00D0029C" w:rsidRDefault="00D0029C">
          <w:pPr>
            <w:pStyle w:val="TOC2"/>
            <w:rPr>
              <w:rFonts w:ascii="Arial" w:eastAsiaTheme="minorEastAsia" w:hAnsi="Arial" w:cs="Arial"/>
              <w:szCs w:val="22"/>
            </w:rPr>
          </w:pPr>
          <w:hyperlink w:anchor="_Toc11394203" w:history="1">
            <w:r w:rsidRPr="00D0029C">
              <w:rPr>
                <w:rStyle w:val="Hyperlink"/>
                <w:rFonts w:ascii="Arial" w:hAnsi="Arial" w:cs="Arial"/>
              </w:rPr>
              <w:t>4.5</w:t>
            </w:r>
            <w:r w:rsidRPr="00D0029C">
              <w:rPr>
                <w:rFonts w:ascii="Arial" w:eastAsiaTheme="minorEastAsia" w:hAnsi="Arial" w:cs="Arial"/>
                <w:szCs w:val="22"/>
              </w:rPr>
              <w:tab/>
            </w:r>
            <w:r w:rsidRPr="00D0029C">
              <w:rPr>
                <w:rStyle w:val="Hyperlink"/>
                <w:rFonts w:ascii="Arial" w:hAnsi="Arial" w:cs="Arial"/>
              </w:rPr>
              <w:t>File Storage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_Toc11394203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10</w:t>
            </w:r>
            <w:r w:rsidRPr="00D0029C">
              <w:rPr>
                <w:rFonts w:ascii="Arial" w:hAnsi="Arial" w:cs="Arial"/>
                <w:webHidden/>
              </w:rPr>
              <w:fldChar w:fldCharType="end"/>
            </w:r>
          </w:hyperlink>
        </w:p>
        <w:p w14:paraId="604EA2A7" w14:textId="1ED2C338" w:rsidR="00D0029C" w:rsidRPr="00D0029C" w:rsidRDefault="00D0029C">
          <w:pPr>
            <w:pStyle w:val="TOC2"/>
            <w:rPr>
              <w:rFonts w:ascii="Arial" w:eastAsiaTheme="minorEastAsia" w:hAnsi="Arial" w:cs="Arial"/>
              <w:szCs w:val="22"/>
            </w:rPr>
          </w:pPr>
          <w:hyperlink w:anchor="_Toc11394204" w:history="1">
            <w:r w:rsidRPr="00D0029C">
              <w:rPr>
                <w:rStyle w:val="Hyperlink"/>
                <w:rFonts w:ascii="Arial" w:hAnsi="Arial" w:cs="Arial"/>
              </w:rPr>
              <w:t>4.6</w:t>
            </w:r>
            <w:r w:rsidRPr="00D0029C">
              <w:rPr>
                <w:rFonts w:ascii="Arial" w:eastAsiaTheme="minorEastAsia" w:hAnsi="Arial" w:cs="Arial"/>
                <w:szCs w:val="22"/>
              </w:rPr>
              <w:tab/>
            </w:r>
            <w:r w:rsidRPr="00D0029C">
              <w:rPr>
                <w:rStyle w:val="Hyperlink"/>
                <w:rFonts w:ascii="Arial" w:hAnsi="Arial" w:cs="Arial"/>
              </w:rPr>
              <w:t>PLC Messaging</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_Toc11394204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10</w:t>
            </w:r>
            <w:r w:rsidRPr="00D0029C">
              <w:rPr>
                <w:rFonts w:ascii="Arial" w:hAnsi="Arial" w:cs="Arial"/>
                <w:webHidden/>
              </w:rPr>
              <w:fldChar w:fldCharType="end"/>
            </w:r>
          </w:hyperlink>
        </w:p>
        <w:p w14:paraId="43C2DD33" w14:textId="105170CC" w:rsidR="00D0029C" w:rsidRPr="00D0029C" w:rsidRDefault="00D0029C">
          <w:pPr>
            <w:pStyle w:val="TOC2"/>
            <w:rPr>
              <w:rFonts w:ascii="Arial" w:eastAsiaTheme="minorEastAsia" w:hAnsi="Arial" w:cs="Arial"/>
              <w:szCs w:val="22"/>
            </w:rPr>
          </w:pPr>
          <w:hyperlink w:anchor="_Toc11394205" w:history="1">
            <w:r w:rsidRPr="00D0029C">
              <w:rPr>
                <w:rStyle w:val="Hyperlink"/>
                <w:rFonts w:ascii="Arial" w:hAnsi="Arial" w:cs="Arial"/>
              </w:rPr>
              <w:t>4.7</w:t>
            </w:r>
            <w:r w:rsidRPr="00D0029C">
              <w:rPr>
                <w:rFonts w:ascii="Arial" w:eastAsiaTheme="minorEastAsia" w:hAnsi="Arial" w:cs="Arial"/>
                <w:szCs w:val="22"/>
              </w:rPr>
              <w:tab/>
            </w:r>
            <w:r w:rsidRPr="00D0029C">
              <w:rPr>
                <w:rStyle w:val="Hyperlink"/>
                <w:rFonts w:ascii="Arial" w:hAnsi="Arial" w:cs="Arial"/>
              </w:rPr>
              <w:t>Configuration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_Toc11394205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10</w:t>
            </w:r>
            <w:r w:rsidRPr="00D0029C">
              <w:rPr>
                <w:rFonts w:ascii="Arial" w:hAnsi="Arial" w:cs="Arial"/>
                <w:webHidden/>
              </w:rPr>
              <w:fldChar w:fldCharType="end"/>
            </w:r>
          </w:hyperlink>
        </w:p>
        <w:p w14:paraId="25ACC306" w14:textId="3D5D9B10" w:rsidR="00D0029C" w:rsidRPr="00D0029C" w:rsidRDefault="00D0029C">
          <w:pPr>
            <w:pStyle w:val="TOC3"/>
            <w:tabs>
              <w:tab w:val="left" w:pos="1320"/>
              <w:tab w:val="right" w:leader="dot" w:pos="9486"/>
            </w:tabs>
            <w:rPr>
              <w:rFonts w:ascii="Arial" w:hAnsi="Arial" w:cs="Arial"/>
              <w:noProof/>
              <w:lang w:val="en-AU" w:eastAsia="en-AU"/>
            </w:rPr>
          </w:pPr>
          <w:hyperlink w:anchor="_Toc11394206" w:history="1">
            <w:r w:rsidRPr="00D0029C">
              <w:rPr>
                <w:rStyle w:val="Hyperlink"/>
                <w:rFonts w:ascii="Arial" w:hAnsi="Arial" w:cs="Arial"/>
                <w:noProof/>
                <w14:scene3d>
                  <w14:camera w14:prst="orthographicFront"/>
                  <w14:lightRig w14:rig="threePt" w14:dir="t">
                    <w14:rot w14:lat="0" w14:lon="0" w14:rev="0"/>
                  </w14:lightRig>
                </w14:scene3d>
              </w:rPr>
              <w:t>4.7.1</w:t>
            </w:r>
            <w:r w:rsidRPr="00D0029C">
              <w:rPr>
                <w:rFonts w:ascii="Arial" w:hAnsi="Arial" w:cs="Arial"/>
                <w:noProof/>
                <w:lang w:val="en-AU" w:eastAsia="en-AU"/>
              </w:rPr>
              <w:tab/>
            </w:r>
            <w:r w:rsidRPr="00D0029C">
              <w:rPr>
                <w:rStyle w:val="Hyperlink"/>
                <w:rFonts w:ascii="Arial" w:hAnsi="Arial" w:cs="Arial"/>
                <w:noProof/>
              </w:rPr>
              <w:t>Time Synchronisation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_Toc11394206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10</w:t>
            </w:r>
            <w:r w:rsidRPr="00D0029C">
              <w:rPr>
                <w:rFonts w:ascii="Arial" w:hAnsi="Arial" w:cs="Arial"/>
                <w:noProof/>
                <w:webHidden/>
              </w:rPr>
              <w:fldChar w:fldCharType="end"/>
            </w:r>
          </w:hyperlink>
        </w:p>
        <w:p w14:paraId="6FC27A52" w14:textId="69A38B5C" w:rsidR="00D0029C" w:rsidRPr="00D0029C" w:rsidRDefault="00D0029C">
          <w:pPr>
            <w:pStyle w:val="TOC3"/>
            <w:tabs>
              <w:tab w:val="left" w:pos="1320"/>
              <w:tab w:val="right" w:leader="dot" w:pos="9486"/>
            </w:tabs>
            <w:rPr>
              <w:rFonts w:ascii="Arial" w:hAnsi="Arial" w:cs="Arial"/>
              <w:noProof/>
              <w:lang w:val="en-AU" w:eastAsia="en-AU"/>
            </w:rPr>
          </w:pPr>
          <w:hyperlink w:anchor="_Toc11394207" w:history="1">
            <w:r w:rsidRPr="00D0029C">
              <w:rPr>
                <w:rStyle w:val="Hyperlink"/>
                <w:rFonts w:ascii="Arial" w:hAnsi="Arial" w:cs="Arial"/>
                <w:noProof/>
                <w14:scene3d>
                  <w14:camera w14:prst="orthographicFront"/>
                  <w14:lightRig w14:rig="threePt" w14:dir="t">
                    <w14:rot w14:lat="0" w14:lon="0" w14:rev="0"/>
                  </w14:lightRig>
                </w14:scene3d>
              </w:rPr>
              <w:t>4.7.2</w:t>
            </w:r>
            <w:r w:rsidRPr="00D0029C">
              <w:rPr>
                <w:rFonts w:ascii="Arial" w:hAnsi="Arial" w:cs="Arial"/>
                <w:noProof/>
                <w:lang w:val="en-AU" w:eastAsia="en-AU"/>
              </w:rPr>
              <w:tab/>
            </w:r>
            <w:r w:rsidRPr="00D0029C">
              <w:rPr>
                <w:rStyle w:val="Hyperlink"/>
                <w:rFonts w:ascii="Arial" w:hAnsi="Arial" w:cs="Arial"/>
                <w:noProof/>
              </w:rPr>
              <w:t>Operating Modes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_Toc11394207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10</w:t>
            </w:r>
            <w:r w:rsidRPr="00D0029C">
              <w:rPr>
                <w:rFonts w:ascii="Arial" w:hAnsi="Arial" w:cs="Arial"/>
                <w:noProof/>
                <w:webHidden/>
              </w:rPr>
              <w:fldChar w:fldCharType="end"/>
            </w:r>
          </w:hyperlink>
        </w:p>
        <w:p w14:paraId="12DB7E06" w14:textId="755ADFBC" w:rsidR="00D0029C" w:rsidRPr="00D0029C" w:rsidRDefault="00D0029C">
          <w:pPr>
            <w:pStyle w:val="TOC3"/>
            <w:tabs>
              <w:tab w:val="left" w:pos="1320"/>
              <w:tab w:val="right" w:leader="dot" w:pos="9486"/>
            </w:tabs>
            <w:rPr>
              <w:rFonts w:ascii="Arial" w:hAnsi="Arial" w:cs="Arial"/>
              <w:noProof/>
              <w:lang w:val="en-AU" w:eastAsia="en-AU"/>
            </w:rPr>
          </w:pPr>
          <w:hyperlink w:anchor="_Toc11394208" w:history="1">
            <w:r w:rsidRPr="00D0029C">
              <w:rPr>
                <w:rStyle w:val="Hyperlink"/>
                <w:rFonts w:ascii="Arial" w:hAnsi="Arial" w:cs="Arial"/>
                <w:noProof/>
                <w14:scene3d>
                  <w14:camera w14:prst="orthographicFront"/>
                  <w14:lightRig w14:rig="threePt" w14:dir="t">
                    <w14:rot w14:lat="0" w14:lon="0" w14:rev="0"/>
                  </w14:lightRig>
                </w14:scene3d>
              </w:rPr>
              <w:t>4.7.3</w:t>
            </w:r>
            <w:r w:rsidRPr="00D0029C">
              <w:rPr>
                <w:rFonts w:ascii="Arial" w:hAnsi="Arial" w:cs="Arial"/>
                <w:noProof/>
                <w:lang w:val="en-AU" w:eastAsia="en-AU"/>
              </w:rPr>
              <w:tab/>
            </w:r>
            <w:r w:rsidRPr="00D0029C">
              <w:rPr>
                <w:rStyle w:val="Hyperlink"/>
                <w:rFonts w:ascii="Arial" w:hAnsi="Arial" w:cs="Arial"/>
                <w:noProof/>
              </w:rPr>
              <w:t>Radio Settings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_Toc11394208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10</w:t>
            </w:r>
            <w:r w:rsidRPr="00D0029C">
              <w:rPr>
                <w:rFonts w:ascii="Arial" w:hAnsi="Arial" w:cs="Arial"/>
                <w:noProof/>
                <w:webHidden/>
              </w:rPr>
              <w:fldChar w:fldCharType="end"/>
            </w:r>
          </w:hyperlink>
        </w:p>
        <w:p w14:paraId="097E64C1" w14:textId="6772DE3F" w:rsidR="00D0029C" w:rsidRPr="00D0029C" w:rsidRDefault="00D0029C">
          <w:pPr>
            <w:pStyle w:val="TOC3"/>
            <w:tabs>
              <w:tab w:val="left" w:pos="1320"/>
              <w:tab w:val="right" w:leader="dot" w:pos="9486"/>
            </w:tabs>
            <w:rPr>
              <w:rFonts w:ascii="Arial" w:hAnsi="Arial" w:cs="Arial"/>
              <w:noProof/>
              <w:lang w:val="en-AU" w:eastAsia="en-AU"/>
            </w:rPr>
          </w:pPr>
          <w:hyperlink w:anchor="_Toc11394209" w:history="1">
            <w:r w:rsidRPr="00D0029C">
              <w:rPr>
                <w:rStyle w:val="Hyperlink"/>
                <w:rFonts w:ascii="Arial" w:hAnsi="Arial" w:cs="Arial"/>
                <w:noProof/>
                <w14:scene3d>
                  <w14:camera w14:prst="orthographicFront"/>
                  <w14:lightRig w14:rig="threePt" w14:dir="t">
                    <w14:rot w14:lat="0" w14:lon="0" w14:rev="0"/>
                  </w14:lightRig>
                </w14:scene3d>
              </w:rPr>
              <w:t>4.7.4</w:t>
            </w:r>
            <w:r w:rsidRPr="00D0029C">
              <w:rPr>
                <w:rFonts w:ascii="Arial" w:hAnsi="Arial" w:cs="Arial"/>
                <w:noProof/>
                <w:lang w:val="en-AU" w:eastAsia="en-AU"/>
              </w:rPr>
              <w:tab/>
            </w:r>
            <w:r w:rsidRPr="00D0029C">
              <w:rPr>
                <w:rStyle w:val="Hyperlink"/>
                <w:rFonts w:ascii="Arial" w:hAnsi="Arial" w:cs="Arial"/>
                <w:noProof/>
              </w:rPr>
              <w:t>Serial Ports Settings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_Toc11394209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11</w:t>
            </w:r>
            <w:r w:rsidRPr="00D0029C">
              <w:rPr>
                <w:rFonts w:ascii="Arial" w:hAnsi="Arial" w:cs="Arial"/>
                <w:noProof/>
                <w:webHidden/>
              </w:rPr>
              <w:fldChar w:fldCharType="end"/>
            </w:r>
          </w:hyperlink>
        </w:p>
        <w:p w14:paraId="50EBF8E9" w14:textId="648E8D68" w:rsidR="00D0029C" w:rsidRPr="00D0029C" w:rsidRDefault="00D0029C">
          <w:pPr>
            <w:pStyle w:val="TOC3"/>
            <w:tabs>
              <w:tab w:val="left" w:pos="1320"/>
              <w:tab w:val="right" w:leader="dot" w:pos="9486"/>
            </w:tabs>
            <w:rPr>
              <w:rFonts w:ascii="Arial" w:hAnsi="Arial" w:cs="Arial"/>
              <w:noProof/>
              <w:lang w:val="en-AU" w:eastAsia="en-AU"/>
            </w:rPr>
          </w:pPr>
          <w:hyperlink w:anchor="_Toc11394210" w:history="1">
            <w:r w:rsidRPr="00D0029C">
              <w:rPr>
                <w:rStyle w:val="Hyperlink"/>
                <w:rFonts w:ascii="Arial" w:hAnsi="Arial" w:cs="Arial"/>
                <w:noProof/>
                <w14:scene3d>
                  <w14:camera w14:prst="orthographicFront"/>
                  <w14:lightRig w14:rig="threePt" w14:dir="t">
                    <w14:rot w14:lat="0" w14:lon="0" w14:rev="0"/>
                  </w14:lightRig>
                </w14:scene3d>
              </w:rPr>
              <w:t>4.7.5</w:t>
            </w:r>
            <w:r w:rsidRPr="00D0029C">
              <w:rPr>
                <w:rFonts w:ascii="Arial" w:hAnsi="Arial" w:cs="Arial"/>
                <w:noProof/>
                <w:lang w:val="en-AU" w:eastAsia="en-AU"/>
              </w:rPr>
              <w:tab/>
            </w:r>
            <w:r w:rsidRPr="00D0029C">
              <w:rPr>
                <w:rStyle w:val="Hyperlink"/>
                <w:rFonts w:ascii="Arial" w:hAnsi="Arial" w:cs="Arial"/>
                <w:noProof/>
              </w:rPr>
              <w:t>Ethernet Ports Settings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_Toc11394210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11</w:t>
            </w:r>
            <w:r w:rsidRPr="00D0029C">
              <w:rPr>
                <w:rFonts w:ascii="Arial" w:hAnsi="Arial" w:cs="Arial"/>
                <w:noProof/>
                <w:webHidden/>
              </w:rPr>
              <w:fldChar w:fldCharType="end"/>
            </w:r>
          </w:hyperlink>
        </w:p>
        <w:p w14:paraId="07B8D059" w14:textId="5E265774" w:rsidR="00D0029C" w:rsidRPr="00D0029C" w:rsidRDefault="00D0029C">
          <w:pPr>
            <w:pStyle w:val="TOC3"/>
            <w:tabs>
              <w:tab w:val="left" w:pos="1320"/>
              <w:tab w:val="right" w:leader="dot" w:pos="9486"/>
            </w:tabs>
            <w:rPr>
              <w:rFonts w:ascii="Arial" w:hAnsi="Arial" w:cs="Arial"/>
              <w:noProof/>
              <w:lang w:val="en-AU" w:eastAsia="en-AU"/>
            </w:rPr>
          </w:pPr>
          <w:hyperlink w:anchor="_Toc11394211" w:history="1">
            <w:r w:rsidRPr="00D0029C">
              <w:rPr>
                <w:rStyle w:val="Hyperlink"/>
                <w:rFonts w:ascii="Arial" w:hAnsi="Arial" w:cs="Arial"/>
                <w:noProof/>
                <w14:scene3d>
                  <w14:camera w14:prst="orthographicFront"/>
                  <w14:lightRig w14:rig="threePt" w14:dir="t">
                    <w14:rot w14:lat="0" w14:lon="0" w14:rev="0"/>
                  </w14:lightRig>
                </w14:scene3d>
              </w:rPr>
              <w:t>4.7.6</w:t>
            </w:r>
            <w:r w:rsidRPr="00D0029C">
              <w:rPr>
                <w:rFonts w:ascii="Arial" w:hAnsi="Arial" w:cs="Arial"/>
                <w:noProof/>
                <w:lang w:val="en-AU" w:eastAsia="en-AU"/>
              </w:rPr>
              <w:tab/>
            </w:r>
            <w:r w:rsidRPr="00D0029C">
              <w:rPr>
                <w:rStyle w:val="Hyperlink"/>
                <w:rFonts w:ascii="Arial" w:hAnsi="Arial" w:cs="Arial"/>
                <w:noProof/>
              </w:rPr>
              <w:t>IP Settings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_Toc11394211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11</w:t>
            </w:r>
            <w:r w:rsidRPr="00D0029C">
              <w:rPr>
                <w:rFonts w:ascii="Arial" w:hAnsi="Arial" w:cs="Arial"/>
                <w:noProof/>
                <w:webHidden/>
              </w:rPr>
              <w:fldChar w:fldCharType="end"/>
            </w:r>
          </w:hyperlink>
        </w:p>
        <w:p w14:paraId="581DA7AB" w14:textId="4EEEF7F1" w:rsidR="00D0029C" w:rsidRPr="00D0029C" w:rsidRDefault="00D0029C">
          <w:pPr>
            <w:pStyle w:val="TOC3"/>
            <w:tabs>
              <w:tab w:val="left" w:pos="1320"/>
              <w:tab w:val="right" w:leader="dot" w:pos="9486"/>
            </w:tabs>
            <w:rPr>
              <w:rFonts w:ascii="Arial" w:hAnsi="Arial" w:cs="Arial"/>
              <w:noProof/>
              <w:lang w:val="en-AU" w:eastAsia="en-AU"/>
            </w:rPr>
          </w:pPr>
          <w:hyperlink w:anchor="_Toc11394212" w:history="1">
            <w:r w:rsidRPr="00D0029C">
              <w:rPr>
                <w:rStyle w:val="Hyperlink"/>
                <w:rFonts w:ascii="Arial" w:hAnsi="Arial" w:cs="Arial"/>
                <w:noProof/>
                <w14:scene3d>
                  <w14:camera w14:prst="orthographicFront"/>
                  <w14:lightRig w14:rig="threePt" w14:dir="t">
                    <w14:rot w14:lat="0" w14:lon="0" w14:rev="0"/>
                  </w14:lightRig>
                </w14:scene3d>
              </w:rPr>
              <w:t>4.7.7</w:t>
            </w:r>
            <w:r w:rsidRPr="00D0029C">
              <w:rPr>
                <w:rFonts w:ascii="Arial" w:hAnsi="Arial" w:cs="Arial"/>
                <w:noProof/>
                <w:lang w:val="en-AU" w:eastAsia="en-AU"/>
              </w:rPr>
              <w:tab/>
            </w:r>
            <w:r w:rsidRPr="00D0029C">
              <w:rPr>
                <w:rStyle w:val="Hyperlink"/>
                <w:rFonts w:ascii="Arial" w:hAnsi="Arial" w:cs="Arial"/>
                <w:noProof/>
              </w:rPr>
              <w:t>Security</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_Toc11394212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11</w:t>
            </w:r>
            <w:r w:rsidRPr="00D0029C">
              <w:rPr>
                <w:rFonts w:ascii="Arial" w:hAnsi="Arial" w:cs="Arial"/>
                <w:noProof/>
                <w:webHidden/>
              </w:rPr>
              <w:fldChar w:fldCharType="end"/>
            </w:r>
          </w:hyperlink>
        </w:p>
        <w:p w14:paraId="04B633F3" w14:textId="63A2DCD4" w:rsidR="00D0029C" w:rsidRPr="00D0029C" w:rsidRDefault="00D0029C">
          <w:pPr>
            <w:pStyle w:val="TOC2"/>
            <w:rPr>
              <w:rFonts w:ascii="Arial" w:eastAsiaTheme="minorEastAsia" w:hAnsi="Arial" w:cs="Arial"/>
              <w:szCs w:val="22"/>
            </w:rPr>
          </w:pPr>
          <w:hyperlink w:anchor="_Toc11394213" w:history="1">
            <w:r w:rsidRPr="00D0029C">
              <w:rPr>
                <w:rStyle w:val="Hyperlink"/>
                <w:rFonts w:ascii="Arial" w:hAnsi="Arial" w:cs="Arial"/>
              </w:rPr>
              <w:t>4.8</w:t>
            </w:r>
            <w:r w:rsidRPr="00D0029C">
              <w:rPr>
                <w:rFonts w:ascii="Arial" w:eastAsiaTheme="minorEastAsia" w:hAnsi="Arial" w:cs="Arial"/>
                <w:szCs w:val="22"/>
              </w:rPr>
              <w:tab/>
            </w:r>
            <w:r w:rsidRPr="00D0029C">
              <w:rPr>
                <w:rStyle w:val="Hyperlink"/>
                <w:rFonts w:ascii="Arial" w:hAnsi="Arial" w:cs="Arial"/>
              </w:rPr>
              <w:t>SNMP</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_Toc11394213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12</w:t>
            </w:r>
            <w:r w:rsidRPr="00D0029C">
              <w:rPr>
                <w:rFonts w:ascii="Arial" w:hAnsi="Arial" w:cs="Arial"/>
                <w:webHidden/>
              </w:rPr>
              <w:fldChar w:fldCharType="end"/>
            </w:r>
          </w:hyperlink>
        </w:p>
        <w:p w14:paraId="5CF3A92C" w14:textId="494F1681" w:rsidR="00D0029C" w:rsidRPr="00D0029C" w:rsidRDefault="00D0029C">
          <w:pPr>
            <w:pStyle w:val="TOC2"/>
            <w:rPr>
              <w:rFonts w:ascii="Arial" w:eastAsiaTheme="minorEastAsia" w:hAnsi="Arial" w:cs="Arial"/>
              <w:szCs w:val="22"/>
            </w:rPr>
          </w:pPr>
          <w:hyperlink w:anchor="_Toc11394214" w:history="1">
            <w:r w:rsidRPr="00D0029C">
              <w:rPr>
                <w:rStyle w:val="Hyperlink"/>
                <w:rFonts w:ascii="Arial" w:hAnsi="Arial" w:cs="Arial"/>
              </w:rPr>
              <w:t>4.9</w:t>
            </w:r>
            <w:r w:rsidRPr="00D0029C">
              <w:rPr>
                <w:rFonts w:ascii="Arial" w:eastAsiaTheme="minorEastAsia" w:hAnsi="Arial" w:cs="Arial"/>
                <w:szCs w:val="22"/>
              </w:rPr>
              <w:tab/>
            </w:r>
            <w:r w:rsidRPr="00D0029C">
              <w:rPr>
                <w:rStyle w:val="Hyperlink"/>
                <w:rFonts w:ascii="Arial" w:hAnsi="Arial" w:cs="Arial"/>
              </w:rPr>
              <w:t>Remote Computer Connection Across Ethernet Radio Links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_Toc11394214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12</w:t>
            </w:r>
            <w:r w:rsidRPr="00D0029C">
              <w:rPr>
                <w:rFonts w:ascii="Arial" w:hAnsi="Arial" w:cs="Arial"/>
                <w:webHidden/>
              </w:rPr>
              <w:fldChar w:fldCharType="end"/>
            </w:r>
          </w:hyperlink>
        </w:p>
        <w:p w14:paraId="0AADEA29" w14:textId="22028AEA" w:rsidR="00D0029C" w:rsidRPr="00D0029C" w:rsidRDefault="00D0029C">
          <w:pPr>
            <w:pStyle w:val="TOC1"/>
            <w:tabs>
              <w:tab w:val="left" w:pos="426"/>
              <w:tab w:val="right" w:leader="dot" w:pos="9486"/>
            </w:tabs>
            <w:rPr>
              <w:rFonts w:ascii="Arial" w:eastAsiaTheme="minorEastAsia" w:hAnsi="Arial" w:cs="Arial"/>
              <w:noProof/>
              <w:szCs w:val="22"/>
            </w:rPr>
          </w:pPr>
          <w:hyperlink w:anchor="_Toc11394215" w:history="1">
            <w:r w:rsidRPr="00D0029C">
              <w:rPr>
                <w:rStyle w:val="Hyperlink"/>
                <w:rFonts w:ascii="Arial" w:hAnsi="Arial" w:cs="Arial"/>
                <w:noProof/>
              </w:rPr>
              <w:t>5</w:t>
            </w:r>
            <w:r w:rsidRPr="00D0029C">
              <w:rPr>
                <w:rFonts w:ascii="Arial" w:eastAsiaTheme="minorEastAsia" w:hAnsi="Arial" w:cs="Arial"/>
                <w:noProof/>
                <w:szCs w:val="22"/>
              </w:rPr>
              <w:tab/>
            </w:r>
            <w:r w:rsidRPr="00D0029C">
              <w:rPr>
                <w:rStyle w:val="Hyperlink"/>
                <w:rFonts w:ascii="Arial" w:hAnsi="Arial" w:cs="Arial"/>
                <w:noProof/>
              </w:rPr>
              <w:t>Miri RTU Systems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_Toc11394215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13</w:t>
            </w:r>
            <w:r w:rsidRPr="00D0029C">
              <w:rPr>
                <w:rFonts w:ascii="Arial" w:hAnsi="Arial" w:cs="Arial"/>
                <w:noProof/>
                <w:webHidden/>
              </w:rPr>
              <w:fldChar w:fldCharType="end"/>
            </w:r>
          </w:hyperlink>
        </w:p>
        <w:p w14:paraId="4CFCCCF5" w14:textId="10E66F9E" w:rsidR="00D0029C" w:rsidRPr="00D0029C" w:rsidRDefault="00D0029C">
          <w:pPr>
            <w:pStyle w:val="TOC2"/>
            <w:rPr>
              <w:rFonts w:ascii="Arial" w:eastAsiaTheme="minorEastAsia" w:hAnsi="Arial" w:cs="Arial"/>
              <w:szCs w:val="22"/>
            </w:rPr>
          </w:pPr>
          <w:hyperlink w:anchor="_Toc11394216" w:history="1">
            <w:r w:rsidRPr="00D0029C">
              <w:rPr>
                <w:rStyle w:val="Hyperlink"/>
                <w:rFonts w:ascii="Arial" w:hAnsi="Arial" w:cs="Arial"/>
              </w:rPr>
              <w:t>5.2</w:t>
            </w:r>
            <w:r w:rsidRPr="00D0029C">
              <w:rPr>
                <w:rFonts w:ascii="Arial" w:eastAsiaTheme="minorEastAsia" w:hAnsi="Arial" w:cs="Arial"/>
                <w:szCs w:val="22"/>
              </w:rPr>
              <w:tab/>
            </w:r>
            <w:r w:rsidRPr="00D0029C">
              <w:rPr>
                <w:rStyle w:val="Hyperlink"/>
                <w:rFonts w:ascii="Arial" w:hAnsi="Arial" w:cs="Arial"/>
              </w:rPr>
              <w:t>Legacy Miri RTU Networks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_Toc11394216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13</w:t>
            </w:r>
            <w:r w:rsidRPr="00D0029C">
              <w:rPr>
                <w:rFonts w:ascii="Arial" w:hAnsi="Arial" w:cs="Arial"/>
                <w:webHidden/>
              </w:rPr>
              <w:fldChar w:fldCharType="end"/>
            </w:r>
          </w:hyperlink>
        </w:p>
        <w:p w14:paraId="194FB756" w14:textId="0466DCAF" w:rsidR="00D0029C" w:rsidRPr="00D0029C" w:rsidRDefault="00D0029C">
          <w:pPr>
            <w:pStyle w:val="TOC2"/>
            <w:rPr>
              <w:rFonts w:ascii="Arial" w:eastAsiaTheme="minorEastAsia" w:hAnsi="Arial" w:cs="Arial"/>
              <w:szCs w:val="22"/>
            </w:rPr>
          </w:pPr>
          <w:hyperlink w:anchor="_Toc11394217" w:history="1">
            <w:r w:rsidRPr="00D0029C">
              <w:rPr>
                <w:rStyle w:val="Hyperlink"/>
                <w:rFonts w:ascii="Arial" w:hAnsi="Arial" w:cs="Arial"/>
              </w:rPr>
              <w:t>5.3</w:t>
            </w:r>
            <w:r w:rsidRPr="00D0029C">
              <w:rPr>
                <w:rFonts w:ascii="Arial" w:eastAsiaTheme="minorEastAsia" w:hAnsi="Arial" w:cs="Arial"/>
                <w:szCs w:val="22"/>
              </w:rPr>
              <w:tab/>
            </w:r>
            <w:r w:rsidRPr="00D0029C">
              <w:rPr>
                <w:rStyle w:val="Hyperlink"/>
                <w:rFonts w:ascii="Arial" w:hAnsi="Arial" w:cs="Arial"/>
              </w:rPr>
              <w:t>Hardware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_Toc11394217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13</w:t>
            </w:r>
            <w:r w:rsidRPr="00D0029C">
              <w:rPr>
                <w:rFonts w:ascii="Arial" w:hAnsi="Arial" w:cs="Arial"/>
                <w:webHidden/>
              </w:rPr>
              <w:fldChar w:fldCharType="end"/>
            </w:r>
          </w:hyperlink>
        </w:p>
        <w:p w14:paraId="22391A0A" w14:textId="6B038488" w:rsidR="00D0029C" w:rsidRPr="00D0029C" w:rsidRDefault="00D0029C">
          <w:pPr>
            <w:pStyle w:val="TOC2"/>
            <w:rPr>
              <w:rFonts w:ascii="Arial" w:eastAsiaTheme="minorEastAsia" w:hAnsi="Arial" w:cs="Arial"/>
              <w:szCs w:val="22"/>
            </w:rPr>
          </w:pPr>
          <w:hyperlink w:anchor="_Toc11394218" w:history="1">
            <w:r w:rsidRPr="00D0029C">
              <w:rPr>
                <w:rStyle w:val="Hyperlink"/>
                <w:rFonts w:ascii="Arial" w:hAnsi="Arial" w:cs="Arial"/>
              </w:rPr>
              <w:t>5.4</w:t>
            </w:r>
            <w:r w:rsidRPr="00D0029C">
              <w:rPr>
                <w:rFonts w:ascii="Arial" w:eastAsiaTheme="minorEastAsia" w:hAnsi="Arial" w:cs="Arial"/>
                <w:szCs w:val="22"/>
              </w:rPr>
              <w:tab/>
            </w:r>
            <w:r w:rsidRPr="00D0029C">
              <w:rPr>
                <w:rStyle w:val="Hyperlink"/>
                <w:rFonts w:ascii="Arial" w:hAnsi="Arial" w:cs="Arial"/>
              </w:rPr>
              <w:t>Configuration Software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_Toc11394218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14</w:t>
            </w:r>
            <w:r w:rsidRPr="00D0029C">
              <w:rPr>
                <w:rFonts w:ascii="Arial" w:hAnsi="Arial" w:cs="Arial"/>
                <w:webHidden/>
              </w:rPr>
              <w:fldChar w:fldCharType="end"/>
            </w:r>
          </w:hyperlink>
        </w:p>
        <w:p w14:paraId="03A8A32A" w14:textId="2E1B277A" w:rsidR="00D0029C" w:rsidRPr="00D0029C" w:rsidRDefault="00D0029C">
          <w:pPr>
            <w:pStyle w:val="TOC2"/>
            <w:rPr>
              <w:rFonts w:ascii="Arial" w:eastAsiaTheme="minorEastAsia" w:hAnsi="Arial" w:cs="Arial"/>
              <w:szCs w:val="22"/>
            </w:rPr>
          </w:pPr>
          <w:hyperlink w:anchor="_Toc11394219" w:history="1">
            <w:r w:rsidRPr="00D0029C">
              <w:rPr>
                <w:rStyle w:val="Hyperlink"/>
                <w:rFonts w:ascii="Arial" w:hAnsi="Arial" w:cs="Arial"/>
              </w:rPr>
              <w:t>5.5</w:t>
            </w:r>
            <w:r w:rsidRPr="00D0029C">
              <w:rPr>
                <w:rFonts w:ascii="Arial" w:eastAsiaTheme="minorEastAsia" w:hAnsi="Arial" w:cs="Arial"/>
                <w:szCs w:val="22"/>
              </w:rPr>
              <w:tab/>
            </w:r>
            <w:r w:rsidRPr="00D0029C">
              <w:rPr>
                <w:rStyle w:val="Hyperlink"/>
                <w:rFonts w:ascii="Arial" w:hAnsi="Arial" w:cs="Arial"/>
              </w:rPr>
              <w:t>Configuration and Programming</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_Toc11394219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14</w:t>
            </w:r>
            <w:r w:rsidRPr="00D0029C">
              <w:rPr>
                <w:rFonts w:ascii="Arial" w:hAnsi="Arial" w:cs="Arial"/>
                <w:webHidden/>
              </w:rPr>
              <w:fldChar w:fldCharType="end"/>
            </w:r>
          </w:hyperlink>
        </w:p>
        <w:p w14:paraId="77883834" w14:textId="13B3216D" w:rsidR="00D0029C" w:rsidRPr="00D0029C" w:rsidRDefault="00D0029C">
          <w:pPr>
            <w:pStyle w:val="TOC3"/>
            <w:tabs>
              <w:tab w:val="left" w:pos="1320"/>
              <w:tab w:val="right" w:leader="dot" w:pos="9486"/>
            </w:tabs>
            <w:rPr>
              <w:rFonts w:ascii="Arial" w:hAnsi="Arial" w:cs="Arial"/>
              <w:noProof/>
              <w:lang w:val="en-AU" w:eastAsia="en-AU"/>
            </w:rPr>
          </w:pPr>
          <w:hyperlink w:anchor="_Toc11394220" w:history="1">
            <w:r w:rsidRPr="00D0029C">
              <w:rPr>
                <w:rStyle w:val="Hyperlink"/>
                <w:rFonts w:ascii="Arial" w:hAnsi="Arial" w:cs="Arial"/>
                <w:noProof/>
                <w14:scene3d>
                  <w14:camera w14:prst="orthographicFront"/>
                  <w14:lightRig w14:rig="threePt" w14:dir="t">
                    <w14:rot w14:lat="0" w14:lon="0" w14:rev="0"/>
                  </w14:lightRig>
                </w14:scene3d>
              </w:rPr>
              <w:t>5.5.1</w:t>
            </w:r>
            <w:r w:rsidRPr="00D0029C">
              <w:rPr>
                <w:rFonts w:ascii="Arial" w:hAnsi="Arial" w:cs="Arial"/>
                <w:noProof/>
                <w:lang w:val="en-AU" w:eastAsia="en-AU"/>
              </w:rPr>
              <w:tab/>
            </w:r>
            <w:r w:rsidRPr="00D0029C">
              <w:rPr>
                <w:rStyle w:val="Hyperlink"/>
                <w:rFonts w:ascii="Arial" w:hAnsi="Arial" w:cs="Arial"/>
                <w:noProof/>
              </w:rPr>
              <w:t>File Storage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_Toc11394220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14</w:t>
            </w:r>
            <w:r w:rsidRPr="00D0029C">
              <w:rPr>
                <w:rFonts w:ascii="Arial" w:hAnsi="Arial" w:cs="Arial"/>
                <w:noProof/>
                <w:webHidden/>
              </w:rPr>
              <w:fldChar w:fldCharType="end"/>
            </w:r>
          </w:hyperlink>
        </w:p>
        <w:p w14:paraId="3FE11AB4" w14:textId="137F4274" w:rsidR="00D0029C" w:rsidRPr="00D0029C" w:rsidRDefault="00D0029C">
          <w:pPr>
            <w:pStyle w:val="TOC3"/>
            <w:tabs>
              <w:tab w:val="left" w:pos="1320"/>
              <w:tab w:val="right" w:leader="dot" w:pos="9486"/>
            </w:tabs>
            <w:rPr>
              <w:rFonts w:ascii="Arial" w:hAnsi="Arial" w:cs="Arial"/>
              <w:noProof/>
              <w:lang w:val="en-AU" w:eastAsia="en-AU"/>
            </w:rPr>
          </w:pPr>
          <w:hyperlink w:anchor="_Toc11394221" w:history="1">
            <w:r w:rsidRPr="00D0029C">
              <w:rPr>
                <w:rStyle w:val="Hyperlink"/>
                <w:rFonts w:ascii="Arial" w:hAnsi="Arial" w:cs="Arial"/>
                <w:noProof/>
                <w14:scene3d>
                  <w14:camera w14:prst="orthographicFront"/>
                  <w14:lightRig w14:rig="threePt" w14:dir="t">
                    <w14:rot w14:lat="0" w14:lon="0" w14:rev="0"/>
                  </w14:lightRig>
                </w14:scene3d>
              </w:rPr>
              <w:t>5.5.2</w:t>
            </w:r>
            <w:r w:rsidRPr="00D0029C">
              <w:rPr>
                <w:rFonts w:ascii="Arial" w:hAnsi="Arial" w:cs="Arial"/>
                <w:noProof/>
                <w:lang w:val="en-AU" w:eastAsia="en-AU"/>
              </w:rPr>
              <w:tab/>
            </w:r>
            <w:r w:rsidRPr="00D0029C">
              <w:rPr>
                <w:rStyle w:val="Hyperlink"/>
                <w:rFonts w:ascii="Arial" w:hAnsi="Arial" w:cs="Arial"/>
                <w:noProof/>
              </w:rPr>
              <w:t>Station Numbering</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_Toc11394221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14</w:t>
            </w:r>
            <w:r w:rsidRPr="00D0029C">
              <w:rPr>
                <w:rFonts w:ascii="Arial" w:hAnsi="Arial" w:cs="Arial"/>
                <w:noProof/>
                <w:webHidden/>
              </w:rPr>
              <w:fldChar w:fldCharType="end"/>
            </w:r>
          </w:hyperlink>
        </w:p>
        <w:p w14:paraId="39CA2FF3" w14:textId="3033A0F0" w:rsidR="00D0029C" w:rsidRPr="00D0029C" w:rsidRDefault="00D0029C">
          <w:pPr>
            <w:pStyle w:val="TOC3"/>
            <w:tabs>
              <w:tab w:val="left" w:pos="1320"/>
              <w:tab w:val="right" w:leader="dot" w:pos="9486"/>
            </w:tabs>
            <w:rPr>
              <w:rFonts w:ascii="Arial" w:hAnsi="Arial" w:cs="Arial"/>
              <w:noProof/>
              <w:lang w:val="en-AU" w:eastAsia="en-AU"/>
            </w:rPr>
          </w:pPr>
          <w:hyperlink w:anchor="_Toc11394222" w:history="1">
            <w:r w:rsidRPr="00D0029C">
              <w:rPr>
                <w:rStyle w:val="Hyperlink"/>
                <w:rFonts w:ascii="Arial" w:hAnsi="Arial" w:cs="Arial"/>
                <w:noProof/>
                <w14:scene3d>
                  <w14:camera w14:prst="orthographicFront"/>
                  <w14:lightRig w14:rig="threePt" w14:dir="t">
                    <w14:rot w14:lat="0" w14:lon="0" w14:rev="0"/>
                  </w14:lightRig>
                </w14:scene3d>
              </w:rPr>
              <w:t>5.5.3</w:t>
            </w:r>
            <w:r w:rsidRPr="00D0029C">
              <w:rPr>
                <w:rFonts w:ascii="Arial" w:hAnsi="Arial" w:cs="Arial"/>
                <w:noProof/>
                <w:lang w:val="en-AU" w:eastAsia="en-AU"/>
              </w:rPr>
              <w:tab/>
            </w:r>
            <w:r w:rsidRPr="00D0029C">
              <w:rPr>
                <w:rStyle w:val="Hyperlink"/>
                <w:rFonts w:ascii="Arial" w:hAnsi="Arial" w:cs="Arial"/>
                <w:noProof/>
              </w:rPr>
              <w:t>Station Naming</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_Toc11394222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14</w:t>
            </w:r>
            <w:r w:rsidRPr="00D0029C">
              <w:rPr>
                <w:rFonts w:ascii="Arial" w:hAnsi="Arial" w:cs="Arial"/>
                <w:noProof/>
                <w:webHidden/>
              </w:rPr>
              <w:fldChar w:fldCharType="end"/>
            </w:r>
          </w:hyperlink>
        </w:p>
        <w:p w14:paraId="1C9E5ED6" w14:textId="68DE16C6" w:rsidR="00D0029C" w:rsidRPr="00D0029C" w:rsidRDefault="00D0029C">
          <w:pPr>
            <w:pStyle w:val="TOC3"/>
            <w:tabs>
              <w:tab w:val="left" w:pos="1320"/>
              <w:tab w:val="right" w:leader="dot" w:pos="9486"/>
            </w:tabs>
            <w:rPr>
              <w:rFonts w:ascii="Arial" w:hAnsi="Arial" w:cs="Arial"/>
              <w:noProof/>
              <w:lang w:val="en-AU" w:eastAsia="en-AU"/>
            </w:rPr>
          </w:pPr>
          <w:hyperlink w:anchor="_Toc11394223" w:history="1">
            <w:r w:rsidRPr="00D0029C">
              <w:rPr>
                <w:rStyle w:val="Hyperlink"/>
                <w:rFonts w:ascii="Arial" w:hAnsi="Arial" w:cs="Arial"/>
                <w:noProof/>
                <w14:scene3d>
                  <w14:camera w14:prst="orthographicFront"/>
                  <w14:lightRig w14:rig="threePt" w14:dir="t">
                    <w14:rot w14:lat="0" w14:lon="0" w14:rev="0"/>
                  </w14:lightRig>
                </w14:scene3d>
              </w:rPr>
              <w:t>5.5.4</w:t>
            </w:r>
            <w:r w:rsidRPr="00D0029C">
              <w:rPr>
                <w:rFonts w:ascii="Arial" w:hAnsi="Arial" w:cs="Arial"/>
                <w:noProof/>
                <w:lang w:val="en-AU" w:eastAsia="en-AU"/>
              </w:rPr>
              <w:tab/>
            </w:r>
            <w:r w:rsidRPr="00D0029C">
              <w:rPr>
                <w:rStyle w:val="Hyperlink"/>
                <w:rFonts w:ascii="Arial" w:hAnsi="Arial" w:cs="Arial"/>
                <w:noProof/>
              </w:rPr>
              <w:t>Station Description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_Toc11394223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15</w:t>
            </w:r>
            <w:r w:rsidRPr="00D0029C">
              <w:rPr>
                <w:rFonts w:ascii="Arial" w:hAnsi="Arial" w:cs="Arial"/>
                <w:noProof/>
                <w:webHidden/>
              </w:rPr>
              <w:fldChar w:fldCharType="end"/>
            </w:r>
          </w:hyperlink>
        </w:p>
        <w:p w14:paraId="02A8FE41" w14:textId="43B7A2F9" w:rsidR="00D0029C" w:rsidRPr="00D0029C" w:rsidRDefault="00D0029C">
          <w:pPr>
            <w:pStyle w:val="TOC3"/>
            <w:tabs>
              <w:tab w:val="left" w:pos="1320"/>
              <w:tab w:val="right" w:leader="dot" w:pos="9486"/>
            </w:tabs>
            <w:rPr>
              <w:rFonts w:ascii="Arial" w:hAnsi="Arial" w:cs="Arial"/>
              <w:noProof/>
              <w:lang w:val="en-AU" w:eastAsia="en-AU"/>
            </w:rPr>
          </w:pPr>
          <w:hyperlink w:anchor="_Toc11394224" w:history="1">
            <w:r w:rsidRPr="00D0029C">
              <w:rPr>
                <w:rStyle w:val="Hyperlink"/>
                <w:rFonts w:ascii="Arial" w:hAnsi="Arial" w:cs="Arial"/>
                <w:noProof/>
                <w14:scene3d>
                  <w14:camera w14:prst="orthographicFront"/>
                  <w14:lightRig w14:rig="threePt" w14:dir="t">
                    <w14:rot w14:lat="0" w14:lon="0" w14:rev="0"/>
                  </w14:lightRig>
                </w14:scene3d>
              </w:rPr>
              <w:t>5.5.5</w:t>
            </w:r>
            <w:r w:rsidRPr="00D0029C">
              <w:rPr>
                <w:rFonts w:ascii="Arial" w:hAnsi="Arial" w:cs="Arial"/>
                <w:noProof/>
                <w:lang w:val="en-AU" w:eastAsia="en-AU"/>
              </w:rPr>
              <w:tab/>
            </w:r>
            <w:r w:rsidRPr="00D0029C">
              <w:rPr>
                <w:rStyle w:val="Hyperlink"/>
                <w:rFonts w:ascii="Arial" w:hAnsi="Arial" w:cs="Arial"/>
                <w:noProof/>
              </w:rPr>
              <w:t>Variable Structure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_Toc11394224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15</w:t>
            </w:r>
            <w:r w:rsidRPr="00D0029C">
              <w:rPr>
                <w:rFonts w:ascii="Arial" w:hAnsi="Arial" w:cs="Arial"/>
                <w:noProof/>
                <w:webHidden/>
              </w:rPr>
              <w:fldChar w:fldCharType="end"/>
            </w:r>
          </w:hyperlink>
        </w:p>
        <w:p w14:paraId="282EB42B" w14:textId="3BD9D3B7" w:rsidR="00D0029C" w:rsidRPr="00D0029C" w:rsidRDefault="00D0029C">
          <w:pPr>
            <w:pStyle w:val="TOC3"/>
            <w:tabs>
              <w:tab w:val="left" w:pos="1320"/>
              <w:tab w:val="right" w:leader="dot" w:pos="9486"/>
            </w:tabs>
            <w:rPr>
              <w:rFonts w:ascii="Arial" w:hAnsi="Arial" w:cs="Arial"/>
              <w:noProof/>
              <w:lang w:val="en-AU" w:eastAsia="en-AU"/>
            </w:rPr>
          </w:pPr>
          <w:hyperlink w:anchor="_Toc11394225" w:history="1">
            <w:r w:rsidRPr="00D0029C">
              <w:rPr>
                <w:rStyle w:val="Hyperlink"/>
                <w:rFonts w:ascii="Arial" w:hAnsi="Arial" w:cs="Arial"/>
                <w:noProof/>
                <w14:scene3d>
                  <w14:camera w14:prst="orthographicFront"/>
                  <w14:lightRig w14:rig="threePt" w14:dir="t">
                    <w14:rot w14:lat="0" w14:lon="0" w14:rev="0"/>
                  </w14:lightRig>
                </w14:scene3d>
              </w:rPr>
              <w:t>5.5.6</w:t>
            </w:r>
            <w:r w:rsidRPr="00D0029C">
              <w:rPr>
                <w:rFonts w:ascii="Arial" w:hAnsi="Arial" w:cs="Arial"/>
                <w:noProof/>
                <w:lang w:val="en-AU" w:eastAsia="en-AU"/>
              </w:rPr>
              <w:tab/>
            </w:r>
            <w:r w:rsidRPr="00D0029C">
              <w:rPr>
                <w:rStyle w:val="Hyperlink"/>
                <w:rFonts w:ascii="Arial" w:hAnsi="Arial" w:cs="Arial"/>
                <w:noProof/>
              </w:rPr>
              <w:t>Parcels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_Toc11394225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19</w:t>
            </w:r>
            <w:r w:rsidRPr="00D0029C">
              <w:rPr>
                <w:rFonts w:ascii="Arial" w:hAnsi="Arial" w:cs="Arial"/>
                <w:noProof/>
                <w:webHidden/>
              </w:rPr>
              <w:fldChar w:fldCharType="end"/>
            </w:r>
          </w:hyperlink>
        </w:p>
        <w:p w14:paraId="22C2A413" w14:textId="110210E2" w:rsidR="00D0029C" w:rsidRPr="00D0029C" w:rsidRDefault="00D0029C">
          <w:pPr>
            <w:pStyle w:val="TOC3"/>
            <w:tabs>
              <w:tab w:val="left" w:pos="1320"/>
              <w:tab w:val="right" w:leader="dot" w:pos="9486"/>
            </w:tabs>
            <w:rPr>
              <w:rFonts w:ascii="Arial" w:hAnsi="Arial" w:cs="Arial"/>
              <w:noProof/>
              <w:lang w:val="en-AU" w:eastAsia="en-AU"/>
            </w:rPr>
          </w:pPr>
          <w:hyperlink w:anchor="_Toc11394226" w:history="1">
            <w:r w:rsidRPr="00D0029C">
              <w:rPr>
                <w:rStyle w:val="Hyperlink"/>
                <w:rFonts w:ascii="Arial" w:hAnsi="Arial" w:cs="Arial"/>
                <w:noProof/>
                <w14:scene3d>
                  <w14:camera w14:prst="orthographicFront"/>
                  <w14:lightRig w14:rig="threePt" w14:dir="t">
                    <w14:rot w14:lat="0" w14:lon="0" w14:rev="0"/>
                  </w14:lightRig>
                </w14:scene3d>
              </w:rPr>
              <w:t>5.5.7</w:t>
            </w:r>
            <w:r w:rsidRPr="00D0029C">
              <w:rPr>
                <w:rFonts w:ascii="Arial" w:hAnsi="Arial" w:cs="Arial"/>
                <w:noProof/>
                <w:lang w:val="en-AU" w:eastAsia="en-AU"/>
              </w:rPr>
              <w:tab/>
            </w:r>
            <w:r w:rsidRPr="00D0029C">
              <w:rPr>
                <w:rStyle w:val="Hyperlink"/>
                <w:rFonts w:ascii="Arial" w:hAnsi="Arial" w:cs="Arial"/>
                <w:noProof/>
              </w:rPr>
              <w:t>Remote Station to Remote Station Data Transfers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_Toc11394226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20</w:t>
            </w:r>
            <w:r w:rsidRPr="00D0029C">
              <w:rPr>
                <w:rFonts w:ascii="Arial" w:hAnsi="Arial" w:cs="Arial"/>
                <w:noProof/>
                <w:webHidden/>
              </w:rPr>
              <w:fldChar w:fldCharType="end"/>
            </w:r>
          </w:hyperlink>
        </w:p>
        <w:p w14:paraId="201D3E34" w14:textId="20F70AB6" w:rsidR="00D0029C" w:rsidRPr="00D0029C" w:rsidRDefault="00D0029C">
          <w:pPr>
            <w:pStyle w:val="TOC3"/>
            <w:tabs>
              <w:tab w:val="left" w:pos="1320"/>
              <w:tab w:val="right" w:leader="dot" w:pos="9486"/>
            </w:tabs>
            <w:rPr>
              <w:rFonts w:ascii="Arial" w:hAnsi="Arial" w:cs="Arial"/>
              <w:noProof/>
              <w:lang w:val="en-AU" w:eastAsia="en-AU"/>
            </w:rPr>
          </w:pPr>
          <w:hyperlink w:anchor="_Toc11394227" w:history="1">
            <w:r w:rsidRPr="00D0029C">
              <w:rPr>
                <w:rStyle w:val="Hyperlink"/>
                <w:rFonts w:ascii="Arial" w:hAnsi="Arial" w:cs="Arial"/>
                <w:noProof/>
                <w14:scene3d>
                  <w14:camera w14:prst="orthographicFront"/>
                  <w14:lightRig w14:rig="threePt" w14:dir="t">
                    <w14:rot w14:lat="0" w14:lon="0" w14:rev="0"/>
                  </w14:lightRig>
                </w14:scene3d>
              </w:rPr>
              <w:t>5.5.8</w:t>
            </w:r>
            <w:r w:rsidRPr="00D0029C">
              <w:rPr>
                <w:rFonts w:ascii="Arial" w:hAnsi="Arial" w:cs="Arial"/>
                <w:noProof/>
                <w:lang w:val="en-AU" w:eastAsia="en-AU"/>
              </w:rPr>
              <w:tab/>
            </w:r>
            <w:r w:rsidRPr="00D0029C">
              <w:rPr>
                <w:rStyle w:val="Hyperlink"/>
                <w:rFonts w:ascii="Arial" w:hAnsi="Arial" w:cs="Arial"/>
                <w:noProof/>
              </w:rPr>
              <w:t>Control of Equipment</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_Toc11394227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20</w:t>
            </w:r>
            <w:r w:rsidRPr="00D0029C">
              <w:rPr>
                <w:rFonts w:ascii="Arial" w:hAnsi="Arial" w:cs="Arial"/>
                <w:noProof/>
                <w:webHidden/>
              </w:rPr>
              <w:fldChar w:fldCharType="end"/>
            </w:r>
          </w:hyperlink>
        </w:p>
        <w:p w14:paraId="1CE80771" w14:textId="284A59A5" w:rsidR="00D0029C" w:rsidRPr="00D0029C" w:rsidRDefault="00D0029C">
          <w:pPr>
            <w:pStyle w:val="TOC3"/>
            <w:tabs>
              <w:tab w:val="left" w:pos="1320"/>
              <w:tab w:val="right" w:leader="dot" w:pos="9486"/>
            </w:tabs>
            <w:rPr>
              <w:rFonts w:ascii="Arial" w:hAnsi="Arial" w:cs="Arial"/>
              <w:noProof/>
              <w:lang w:val="en-AU" w:eastAsia="en-AU"/>
            </w:rPr>
          </w:pPr>
          <w:hyperlink w:anchor="_Toc11394228" w:history="1">
            <w:r w:rsidRPr="00D0029C">
              <w:rPr>
                <w:rStyle w:val="Hyperlink"/>
                <w:rFonts w:ascii="Arial" w:hAnsi="Arial" w:cs="Arial"/>
                <w:noProof/>
                <w14:scene3d>
                  <w14:camera w14:prst="orthographicFront"/>
                  <w14:lightRig w14:rig="threePt" w14:dir="t">
                    <w14:rot w14:lat="0" w14:lon="0" w14:rev="0"/>
                  </w14:lightRig>
                </w14:scene3d>
              </w:rPr>
              <w:t>5.5.9</w:t>
            </w:r>
            <w:r w:rsidRPr="00D0029C">
              <w:rPr>
                <w:rFonts w:ascii="Arial" w:hAnsi="Arial" w:cs="Arial"/>
                <w:noProof/>
                <w:lang w:val="en-AU" w:eastAsia="en-AU"/>
              </w:rPr>
              <w:tab/>
            </w:r>
            <w:r w:rsidRPr="00D0029C">
              <w:rPr>
                <w:rStyle w:val="Hyperlink"/>
                <w:rFonts w:ascii="Arial" w:hAnsi="Arial" w:cs="Arial"/>
                <w:noProof/>
              </w:rPr>
              <w:t>Ladder Logic</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_Toc11394228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20</w:t>
            </w:r>
            <w:r w:rsidRPr="00D0029C">
              <w:rPr>
                <w:rFonts w:ascii="Arial" w:hAnsi="Arial" w:cs="Arial"/>
                <w:noProof/>
                <w:webHidden/>
              </w:rPr>
              <w:fldChar w:fldCharType="end"/>
            </w:r>
          </w:hyperlink>
        </w:p>
        <w:p w14:paraId="0C723685" w14:textId="04E8D13E" w:rsidR="00D0029C" w:rsidRPr="00D0029C" w:rsidRDefault="00D0029C">
          <w:pPr>
            <w:pStyle w:val="TOC3"/>
            <w:tabs>
              <w:tab w:val="left" w:pos="1320"/>
              <w:tab w:val="right" w:leader="dot" w:pos="9486"/>
            </w:tabs>
            <w:rPr>
              <w:rFonts w:ascii="Arial" w:hAnsi="Arial" w:cs="Arial"/>
              <w:noProof/>
              <w:lang w:val="en-AU" w:eastAsia="en-AU"/>
            </w:rPr>
          </w:pPr>
          <w:hyperlink w:anchor="_Toc11394229" w:history="1">
            <w:r w:rsidRPr="00D0029C">
              <w:rPr>
                <w:rStyle w:val="Hyperlink"/>
                <w:rFonts w:ascii="Arial" w:hAnsi="Arial" w:cs="Arial"/>
                <w:noProof/>
                <w14:scene3d>
                  <w14:camera w14:prst="orthographicFront"/>
                  <w14:lightRig w14:rig="threePt" w14:dir="t">
                    <w14:rot w14:lat="0" w14:lon="0" w14:rev="0"/>
                  </w14:lightRig>
                </w14:scene3d>
              </w:rPr>
              <w:t>5.5.10</w:t>
            </w:r>
            <w:r w:rsidRPr="00D0029C">
              <w:rPr>
                <w:rFonts w:ascii="Arial" w:hAnsi="Arial" w:cs="Arial"/>
                <w:noProof/>
                <w:lang w:val="en-AU" w:eastAsia="en-AU"/>
              </w:rPr>
              <w:tab/>
            </w:r>
            <w:r w:rsidRPr="00D0029C">
              <w:rPr>
                <w:rStyle w:val="Hyperlink"/>
                <w:rFonts w:ascii="Arial" w:hAnsi="Arial" w:cs="Arial"/>
                <w:noProof/>
              </w:rPr>
              <w:t>RSSI Calculation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_Toc11394229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21</w:t>
            </w:r>
            <w:r w:rsidRPr="00D0029C">
              <w:rPr>
                <w:rFonts w:ascii="Arial" w:hAnsi="Arial" w:cs="Arial"/>
                <w:noProof/>
                <w:webHidden/>
              </w:rPr>
              <w:fldChar w:fldCharType="end"/>
            </w:r>
          </w:hyperlink>
        </w:p>
        <w:p w14:paraId="14A25633" w14:textId="6E81C87A" w:rsidR="00D0029C" w:rsidRPr="00D0029C" w:rsidRDefault="00D0029C">
          <w:pPr>
            <w:pStyle w:val="TOC3"/>
            <w:tabs>
              <w:tab w:val="left" w:pos="1320"/>
              <w:tab w:val="right" w:leader="dot" w:pos="9486"/>
            </w:tabs>
            <w:rPr>
              <w:rFonts w:ascii="Arial" w:hAnsi="Arial" w:cs="Arial"/>
              <w:noProof/>
              <w:lang w:val="en-AU" w:eastAsia="en-AU"/>
            </w:rPr>
          </w:pPr>
          <w:hyperlink w:anchor="_Toc11394230" w:history="1">
            <w:r w:rsidRPr="00D0029C">
              <w:rPr>
                <w:rStyle w:val="Hyperlink"/>
                <w:rFonts w:ascii="Arial" w:hAnsi="Arial" w:cs="Arial"/>
                <w:noProof/>
                <w14:scene3d>
                  <w14:camera w14:prst="orthographicFront"/>
                  <w14:lightRig w14:rig="threePt" w14:dir="t">
                    <w14:rot w14:lat="0" w14:lon="0" w14:rev="0"/>
                  </w14:lightRig>
                </w14:scene3d>
              </w:rPr>
              <w:t>5.5.11</w:t>
            </w:r>
            <w:r w:rsidRPr="00D0029C">
              <w:rPr>
                <w:rFonts w:ascii="Arial" w:hAnsi="Arial" w:cs="Arial"/>
                <w:noProof/>
                <w:lang w:val="en-AU" w:eastAsia="en-AU"/>
              </w:rPr>
              <w:tab/>
            </w:r>
            <w:r w:rsidRPr="00D0029C">
              <w:rPr>
                <w:rStyle w:val="Hyperlink"/>
                <w:rFonts w:ascii="Arial" w:hAnsi="Arial" w:cs="Arial"/>
                <w:noProof/>
              </w:rPr>
              <w:t>Analogue Scaling</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_Toc11394230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21</w:t>
            </w:r>
            <w:r w:rsidRPr="00D0029C">
              <w:rPr>
                <w:rFonts w:ascii="Arial" w:hAnsi="Arial" w:cs="Arial"/>
                <w:noProof/>
                <w:webHidden/>
              </w:rPr>
              <w:fldChar w:fldCharType="end"/>
            </w:r>
          </w:hyperlink>
        </w:p>
        <w:p w14:paraId="32D199C0" w14:textId="678460C1" w:rsidR="00D0029C" w:rsidRPr="00D0029C" w:rsidRDefault="00D0029C">
          <w:pPr>
            <w:pStyle w:val="TOC3"/>
            <w:tabs>
              <w:tab w:val="left" w:pos="1320"/>
              <w:tab w:val="right" w:leader="dot" w:pos="9486"/>
            </w:tabs>
            <w:rPr>
              <w:rFonts w:ascii="Arial" w:hAnsi="Arial" w:cs="Arial"/>
              <w:noProof/>
              <w:lang w:val="en-AU" w:eastAsia="en-AU"/>
            </w:rPr>
          </w:pPr>
          <w:hyperlink w:anchor="_Toc11394231" w:history="1">
            <w:r w:rsidRPr="00D0029C">
              <w:rPr>
                <w:rStyle w:val="Hyperlink"/>
                <w:rFonts w:ascii="Arial" w:hAnsi="Arial" w:cs="Arial"/>
                <w:noProof/>
                <w14:scene3d>
                  <w14:camera w14:prst="orthographicFront"/>
                  <w14:lightRig w14:rig="threePt" w14:dir="t">
                    <w14:rot w14:lat="0" w14:lon="0" w14:rev="0"/>
                  </w14:lightRig>
                </w14:scene3d>
              </w:rPr>
              <w:t>5.5.12</w:t>
            </w:r>
            <w:r w:rsidRPr="00D0029C">
              <w:rPr>
                <w:rFonts w:ascii="Arial" w:hAnsi="Arial" w:cs="Arial"/>
                <w:noProof/>
                <w:lang w:val="en-AU" w:eastAsia="en-AU"/>
              </w:rPr>
              <w:tab/>
            </w:r>
            <w:r w:rsidRPr="00D0029C">
              <w:rPr>
                <w:rStyle w:val="Hyperlink"/>
                <w:rFonts w:ascii="Arial" w:hAnsi="Arial" w:cs="Arial"/>
                <w:noProof/>
              </w:rPr>
              <w:t>Housekeeping</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_Toc11394231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21</w:t>
            </w:r>
            <w:r w:rsidRPr="00D0029C">
              <w:rPr>
                <w:rFonts w:ascii="Arial" w:hAnsi="Arial" w:cs="Arial"/>
                <w:noProof/>
                <w:webHidden/>
              </w:rPr>
              <w:fldChar w:fldCharType="end"/>
            </w:r>
          </w:hyperlink>
        </w:p>
        <w:p w14:paraId="2E042F92" w14:textId="424FB3D4" w:rsidR="00D0029C" w:rsidRPr="00D0029C" w:rsidRDefault="00D0029C">
          <w:pPr>
            <w:pStyle w:val="TOC3"/>
            <w:tabs>
              <w:tab w:val="left" w:pos="1320"/>
              <w:tab w:val="right" w:leader="dot" w:pos="9486"/>
            </w:tabs>
            <w:rPr>
              <w:rFonts w:ascii="Arial" w:hAnsi="Arial" w:cs="Arial"/>
              <w:noProof/>
              <w:lang w:val="en-AU" w:eastAsia="en-AU"/>
            </w:rPr>
          </w:pPr>
          <w:hyperlink w:anchor="_Toc11394232" w:history="1">
            <w:r w:rsidRPr="00D0029C">
              <w:rPr>
                <w:rStyle w:val="Hyperlink"/>
                <w:rFonts w:ascii="Arial" w:hAnsi="Arial" w:cs="Arial"/>
                <w:noProof/>
                <w14:scene3d>
                  <w14:camera w14:prst="orthographicFront"/>
                  <w14:lightRig w14:rig="threePt" w14:dir="t">
                    <w14:rot w14:lat="0" w14:lon="0" w14:rev="0"/>
                  </w14:lightRig>
                </w14:scene3d>
              </w:rPr>
              <w:t>5.5.13</w:t>
            </w:r>
            <w:r w:rsidRPr="00D0029C">
              <w:rPr>
                <w:rFonts w:ascii="Arial" w:hAnsi="Arial" w:cs="Arial"/>
                <w:noProof/>
                <w:lang w:val="en-AU" w:eastAsia="en-AU"/>
              </w:rPr>
              <w:tab/>
            </w:r>
            <w:r w:rsidRPr="00D0029C">
              <w:rPr>
                <w:rStyle w:val="Hyperlink"/>
                <w:rFonts w:ascii="Arial" w:hAnsi="Arial" w:cs="Arial"/>
                <w:noProof/>
              </w:rPr>
              <w:t>Citect Modbus Salve Stations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_Toc11394232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21</w:t>
            </w:r>
            <w:r w:rsidRPr="00D0029C">
              <w:rPr>
                <w:rFonts w:ascii="Arial" w:hAnsi="Arial" w:cs="Arial"/>
                <w:noProof/>
                <w:webHidden/>
              </w:rPr>
              <w:fldChar w:fldCharType="end"/>
            </w:r>
          </w:hyperlink>
        </w:p>
        <w:p w14:paraId="71A1BF30" w14:textId="662E0798" w:rsidR="00D0029C" w:rsidRPr="00D0029C" w:rsidRDefault="00D0029C">
          <w:pPr>
            <w:pStyle w:val="TOC2"/>
            <w:rPr>
              <w:rFonts w:ascii="Arial" w:eastAsiaTheme="minorEastAsia" w:hAnsi="Arial" w:cs="Arial"/>
              <w:szCs w:val="22"/>
            </w:rPr>
          </w:pPr>
          <w:hyperlink w:anchor="_Toc11394233" w:history="1">
            <w:r w:rsidRPr="00D0029C">
              <w:rPr>
                <w:rStyle w:val="Hyperlink"/>
                <w:rFonts w:ascii="Arial" w:hAnsi="Arial" w:cs="Arial"/>
              </w:rPr>
              <w:t>5.6</w:t>
            </w:r>
            <w:r w:rsidRPr="00D0029C">
              <w:rPr>
                <w:rFonts w:ascii="Arial" w:eastAsiaTheme="minorEastAsia" w:hAnsi="Arial" w:cs="Arial"/>
                <w:szCs w:val="22"/>
              </w:rPr>
              <w:tab/>
            </w:r>
            <w:r w:rsidRPr="00D0029C">
              <w:rPr>
                <w:rStyle w:val="Hyperlink"/>
                <w:rFonts w:ascii="Arial" w:hAnsi="Arial" w:cs="Arial"/>
              </w:rPr>
              <w:t>Time Synchronisation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_Toc11394233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21</w:t>
            </w:r>
            <w:r w:rsidRPr="00D0029C">
              <w:rPr>
                <w:rFonts w:ascii="Arial" w:hAnsi="Arial" w:cs="Arial"/>
                <w:webHidden/>
              </w:rPr>
              <w:fldChar w:fldCharType="end"/>
            </w:r>
          </w:hyperlink>
        </w:p>
        <w:p w14:paraId="65309BC2" w14:textId="07816123" w:rsidR="00D0029C" w:rsidRPr="00D0029C" w:rsidRDefault="00D0029C">
          <w:pPr>
            <w:pStyle w:val="TOC2"/>
            <w:rPr>
              <w:rFonts w:ascii="Arial" w:eastAsiaTheme="minorEastAsia" w:hAnsi="Arial" w:cs="Arial"/>
              <w:szCs w:val="22"/>
            </w:rPr>
          </w:pPr>
          <w:hyperlink w:anchor="_Toc11394234" w:history="1">
            <w:r w:rsidRPr="00D0029C">
              <w:rPr>
                <w:rStyle w:val="Hyperlink"/>
                <w:rFonts w:ascii="Arial" w:hAnsi="Arial" w:cs="Arial"/>
              </w:rPr>
              <w:t>5.7</w:t>
            </w:r>
            <w:r w:rsidRPr="00D0029C">
              <w:rPr>
                <w:rFonts w:ascii="Arial" w:eastAsiaTheme="minorEastAsia" w:hAnsi="Arial" w:cs="Arial"/>
                <w:szCs w:val="22"/>
              </w:rPr>
              <w:tab/>
            </w:r>
            <w:r w:rsidRPr="00D0029C">
              <w:rPr>
                <w:rStyle w:val="Hyperlink"/>
                <w:rFonts w:ascii="Arial" w:hAnsi="Arial" w:cs="Arial"/>
              </w:rPr>
              <w:t>Communication Configuration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_Toc11394234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21</w:t>
            </w:r>
            <w:r w:rsidRPr="00D0029C">
              <w:rPr>
                <w:rFonts w:ascii="Arial" w:hAnsi="Arial" w:cs="Arial"/>
                <w:webHidden/>
              </w:rPr>
              <w:fldChar w:fldCharType="end"/>
            </w:r>
          </w:hyperlink>
        </w:p>
        <w:p w14:paraId="14D43D1E" w14:textId="5FC3A59F" w:rsidR="00D0029C" w:rsidRPr="00D0029C" w:rsidRDefault="00D0029C">
          <w:pPr>
            <w:pStyle w:val="TOC3"/>
            <w:tabs>
              <w:tab w:val="left" w:pos="1320"/>
              <w:tab w:val="right" w:leader="dot" w:pos="9486"/>
            </w:tabs>
            <w:rPr>
              <w:rFonts w:ascii="Arial" w:hAnsi="Arial" w:cs="Arial"/>
              <w:noProof/>
              <w:lang w:val="en-AU" w:eastAsia="en-AU"/>
            </w:rPr>
          </w:pPr>
          <w:hyperlink w:anchor="_Toc11394235" w:history="1">
            <w:r w:rsidRPr="00D0029C">
              <w:rPr>
                <w:rStyle w:val="Hyperlink"/>
                <w:rFonts w:ascii="Arial" w:hAnsi="Arial" w:cs="Arial"/>
                <w:noProof/>
                <w14:scene3d>
                  <w14:camera w14:prst="orthographicFront"/>
                  <w14:lightRig w14:rig="threePt" w14:dir="t">
                    <w14:rot w14:lat="0" w14:lon="0" w14:rev="0"/>
                  </w14:lightRig>
                </w14:scene3d>
              </w:rPr>
              <w:t>5.7.1</w:t>
            </w:r>
            <w:r w:rsidRPr="00D0029C">
              <w:rPr>
                <w:rFonts w:ascii="Arial" w:hAnsi="Arial" w:cs="Arial"/>
                <w:noProof/>
                <w:lang w:val="en-AU" w:eastAsia="en-AU"/>
              </w:rPr>
              <w:tab/>
            </w:r>
            <w:r w:rsidRPr="00D0029C">
              <w:rPr>
                <w:rStyle w:val="Hyperlink"/>
                <w:rFonts w:ascii="Arial" w:hAnsi="Arial" w:cs="Arial"/>
                <w:noProof/>
              </w:rPr>
              <w:t>RTU to RTU</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_Toc11394235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21</w:t>
            </w:r>
            <w:r w:rsidRPr="00D0029C">
              <w:rPr>
                <w:rFonts w:ascii="Arial" w:hAnsi="Arial" w:cs="Arial"/>
                <w:noProof/>
                <w:webHidden/>
              </w:rPr>
              <w:fldChar w:fldCharType="end"/>
            </w:r>
          </w:hyperlink>
        </w:p>
        <w:p w14:paraId="2D3960FF" w14:textId="41701B19" w:rsidR="00D0029C" w:rsidRPr="00D0029C" w:rsidRDefault="00D0029C">
          <w:pPr>
            <w:pStyle w:val="TOC3"/>
            <w:tabs>
              <w:tab w:val="left" w:pos="1320"/>
              <w:tab w:val="right" w:leader="dot" w:pos="9486"/>
            </w:tabs>
            <w:rPr>
              <w:rFonts w:ascii="Arial" w:hAnsi="Arial" w:cs="Arial"/>
              <w:noProof/>
              <w:lang w:val="en-AU" w:eastAsia="en-AU"/>
            </w:rPr>
          </w:pPr>
          <w:hyperlink w:anchor="_Toc11394236" w:history="1">
            <w:r w:rsidRPr="00D0029C">
              <w:rPr>
                <w:rStyle w:val="Hyperlink"/>
                <w:rFonts w:ascii="Arial" w:hAnsi="Arial" w:cs="Arial"/>
                <w:noProof/>
                <w14:scene3d>
                  <w14:camera w14:prst="orthographicFront"/>
                  <w14:lightRig w14:rig="threePt" w14:dir="t">
                    <w14:rot w14:lat="0" w14:lon="0" w14:rev="0"/>
                  </w14:lightRig>
                </w14:scene3d>
              </w:rPr>
              <w:t>5.7.2</w:t>
            </w:r>
            <w:r w:rsidRPr="00D0029C">
              <w:rPr>
                <w:rFonts w:ascii="Arial" w:hAnsi="Arial" w:cs="Arial"/>
                <w:noProof/>
                <w:lang w:val="en-AU" w:eastAsia="en-AU"/>
              </w:rPr>
              <w:tab/>
            </w:r>
            <w:r w:rsidRPr="00D0029C">
              <w:rPr>
                <w:rStyle w:val="Hyperlink"/>
                <w:rFonts w:ascii="Arial" w:hAnsi="Arial" w:cs="Arial"/>
                <w:noProof/>
              </w:rPr>
              <w:t>RTU to PLC</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_Toc11394236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22</w:t>
            </w:r>
            <w:r w:rsidRPr="00D0029C">
              <w:rPr>
                <w:rFonts w:ascii="Arial" w:hAnsi="Arial" w:cs="Arial"/>
                <w:noProof/>
                <w:webHidden/>
              </w:rPr>
              <w:fldChar w:fldCharType="end"/>
            </w:r>
          </w:hyperlink>
        </w:p>
        <w:p w14:paraId="0D4AD9DA" w14:textId="07AC8CC9" w:rsidR="00D0029C" w:rsidRPr="00D0029C" w:rsidRDefault="00D0029C">
          <w:pPr>
            <w:pStyle w:val="TOC3"/>
            <w:tabs>
              <w:tab w:val="left" w:pos="1320"/>
              <w:tab w:val="right" w:leader="dot" w:pos="9486"/>
            </w:tabs>
            <w:rPr>
              <w:rFonts w:ascii="Arial" w:hAnsi="Arial" w:cs="Arial"/>
              <w:noProof/>
              <w:lang w:val="en-AU" w:eastAsia="en-AU"/>
            </w:rPr>
          </w:pPr>
          <w:hyperlink w:anchor="_Toc11394237" w:history="1">
            <w:r w:rsidRPr="00D0029C">
              <w:rPr>
                <w:rStyle w:val="Hyperlink"/>
                <w:rFonts w:ascii="Arial" w:hAnsi="Arial" w:cs="Arial"/>
                <w:noProof/>
                <w14:scene3d>
                  <w14:camera w14:prst="orthographicFront"/>
                  <w14:lightRig w14:rig="threePt" w14:dir="t">
                    <w14:rot w14:lat="0" w14:lon="0" w14:rev="0"/>
                  </w14:lightRig>
                </w14:scene3d>
              </w:rPr>
              <w:t>5.7.3</w:t>
            </w:r>
            <w:r w:rsidRPr="00D0029C">
              <w:rPr>
                <w:rFonts w:ascii="Arial" w:hAnsi="Arial" w:cs="Arial"/>
                <w:noProof/>
                <w:lang w:val="en-AU" w:eastAsia="en-AU"/>
              </w:rPr>
              <w:tab/>
            </w:r>
            <w:r w:rsidRPr="00D0029C">
              <w:rPr>
                <w:rStyle w:val="Hyperlink"/>
                <w:rFonts w:ascii="Arial" w:hAnsi="Arial" w:cs="Arial"/>
                <w:noProof/>
              </w:rPr>
              <w:t>RTU to CitectSCADA</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_Toc11394237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23</w:t>
            </w:r>
            <w:r w:rsidRPr="00D0029C">
              <w:rPr>
                <w:rFonts w:ascii="Arial" w:hAnsi="Arial" w:cs="Arial"/>
                <w:noProof/>
                <w:webHidden/>
              </w:rPr>
              <w:fldChar w:fldCharType="end"/>
            </w:r>
          </w:hyperlink>
        </w:p>
        <w:p w14:paraId="0B94310D" w14:textId="599C4DE1" w:rsidR="00D0029C" w:rsidRPr="00D0029C" w:rsidRDefault="00D0029C">
          <w:pPr>
            <w:pStyle w:val="TOC3"/>
            <w:tabs>
              <w:tab w:val="left" w:pos="1320"/>
              <w:tab w:val="right" w:leader="dot" w:pos="9486"/>
            </w:tabs>
            <w:rPr>
              <w:rFonts w:ascii="Arial" w:hAnsi="Arial" w:cs="Arial"/>
              <w:noProof/>
              <w:lang w:val="en-AU" w:eastAsia="en-AU"/>
            </w:rPr>
          </w:pPr>
          <w:hyperlink w:anchor="_Toc11394238" w:history="1">
            <w:r w:rsidRPr="00D0029C">
              <w:rPr>
                <w:rStyle w:val="Hyperlink"/>
                <w:rFonts w:ascii="Arial" w:hAnsi="Arial" w:cs="Arial"/>
                <w:noProof/>
                <w14:scene3d>
                  <w14:camera w14:prst="orthographicFront"/>
                  <w14:lightRig w14:rig="threePt" w14:dir="t">
                    <w14:rot w14:lat="0" w14:lon="0" w14:rev="0"/>
                  </w14:lightRig>
                </w14:scene3d>
              </w:rPr>
              <w:t>5.7.4</w:t>
            </w:r>
            <w:r w:rsidRPr="00D0029C">
              <w:rPr>
                <w:rFonts w:ascii="Arial" w:hAnsi="Arial" w:cs="Arial"/>
                <w:noProof/>
                <w:lang w:val="en-AU" w:eastAsia="en-AU"/>
              </w:rPr>
              <w:tab/>
            </w:r>
            <w:r w:rsidRPr="00D0029C">
              <w:rPr>
                <w:rStyle w:val="Hyperlink"/>
                <w:rFonts w:ascii="Arial" w:hAnsi="Arial" w:cs="Arial"/>
                <w:noProof/>
              </w:rPr>
              <w:t>RTU to RTU Communications Watchdog</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_Toc11394238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23</w:t>
            </w:r>
            <w:r w:rsidRPr="00D0029C">
              <w:rPr>
                <w:rFonts w:ascii="Arial" w:hAnsi="Arial" w:cs="Arial"/>
                <w:noProof/>
                <w:webHidden/>
              </w:rPr>
              <w:fldChar w:fldCharType="end"/>
            </w:r>
          </w:hyperlink>
        </w:p>
        <w:p w14:paraId="4F2A83AF" w14:textId="761E172F" w:rsidR="00D0029C" w:rsidRPr="00D0029C" w:rsidRDefault="00D0029C">
          <w:pPr>
            <w:pStyle w:val="TOC3"/>
            <w:tabs>
              <w:tab w:val="left" w:pos="1320"/>
              <w:tab w:val="right" w:leader="dot" w:pos="9486"/>
            </w:tabs>
            <w:rPr>
              <w:rFonts w:ascii="Arial" w:hAnsi="Arial" w:cs="Arial"/>
              <w:noProof/>
              <w:lang w:val="en-AU" w:eastAsia="en-AU"/>
            </w:rPr>
          </w:pPr>
          <w:hyperlink w:anchor="_Toc11394239" w:history="1">
            <w:r w:rsidRPr="00D0029C">
              <w:rPr>
                <w:rStyle w:val="Hyperlink"/>
                <w:rFonts w:ascii="Arial" w:hAnsi="Arial" w:cs="Arial"/>
                <w:noProof/>
                <w14:scene3d>
                  <w14:camera w14:prst="orthographicFront"/>
                  <w14:lightRig w14:rig="threePt" w14:dir="t">
                    <w14:rot w14:lat="0" w14:lon="0" w14:rev="0"/>
                  </w14:lightRig>
                </w14:scene3d>
              </w:rPr>
              <w:t>5.7.5</w:t>
            </w:r>
            <w:r w:rsidRPr="00D0029C">
              <w:rPr>
                <w:rFonts w:ascii="Arial" w:hAnsi="Arial" w:cs="Arial"/>
                <w:noProof/>
                <w:lang w:val="en-AU" w:eastAsia="en-AU"/>
              </w:rPr>
              <w:tab/>
            </w:r>
            <w:r w:rsidRPr="00D0029C">
              <w:rPr>
                <w:rStyle w:val="Hyperlink"/>
                <w:rFonts w:ascii="Arial" w:hAnsi="Arial" w:cs="Arial"/>
                <w:noProof/>
              </w:rPr>
              <w:t>PLC to RTU Communications Watchdog</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_Toc11394239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24</w:t>
            </w:r>
            <w:r w:rsidRPr="00D0029C">
              <w:rPr>
                <w:rFonts w:ascii="Arial" w:hAnsi="Arial" w:cs="Arial"/>
                <w:noProof/>
                <w:webHidden/>
              </w:rPr>
              <w:fldChar w:fldCharType="end"/>
            </w:r>
          </w:hyperlink>
        </w:p>
        <w:p w14:paraId="2D0AA0C0" w14:textId="142EC87F" w:rsidR="00D0029C" w:rsidRPr="00D0029C" w:rsidRDefault="00D0029C">
          <w:pPr>
            <w:pStyle w:val="TOC3"/>
            <w:tabs>
              <w:tab w:val="left" w:pos="1320"/>
              <w:tab w:val="right" w:leader="dot" w:pos="9486"/>
            </w:tabs>
            <w:rPr>
              <w:rFonts w:ascii="Arial" w:hAnsi="Arial" w:cs="Arial"/>
              <w:noProof/>
              <w:lang w:val="en-AU" w:eastAsia="en-AU"/>
            </w:rPr>
          </w:pPr>
          <w:hyperlink w:anchor="_Toc11394240" w:history="1">
            <w:r w:rsidRPr="00D0029C">
              <w:rPr>
                <w:rStyle w:val="Hyperlink"/>
                <w:rFonts w:ascii="Arial" w:hAnsi="Arial" w:cs="Arial"/>
                <w:noProof/>
                <w14:scene3d>
                  <w14:camera w14:prst="orthographicFront"/>
                  <w14:lightRig w14:rig="threePt" w14:dir="t">
                    <w14:rot w14:lat="0" w14:lon="0" w14:rev="0"/>
                  </w14:lightRig>
                </w14:scene3d>
              </w:rPr>
              <w:t>5.7.6</w:t>
            </w:r>
            <w:r w:rsidRPr="00D0029C">
              <w:rPr>
                <w:rFonts w:ascii="Arial" w:hAnsi="Arial" w:cs="Arial"/>
                <w:noProof/>
                <w:lang w:val="en-AU" w:eastAsia="en-AU"/>
              </w:rPr>
              <w:tab/>
            </w:r>
            <w:r w:rsidRPr="00D0029C">
              <w:rPr>
                <w:rStyle w:val="Hyperlink"/>
                <w:rFonts w:ascii="Arial" w:hAnsi="Arial" w:cs="Arial"/>
                <w:noProof/>
              </w:rPr>
              <w:t>CitectSCADA to Modbus Slave RTU Watchdog</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_Toc11394240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24</w:t>
            </w:r>
            <w:r w:rsidRPr="00D0029C">
              <w:rPr>
                <w:rFonts w:ascii="Arial" w:hAnsi="Arial" w:cs="Arial"/>
                <w:noProof/>
                <w:webHidden/>
              </w:rPr>
              <w:fldChar w:fldCharType="end"/>
            </w:r>
          </w:hyperlink>
        </w:p>
        <w:p w14:paraId="0BC5A6DE" w14:textId="63379904" w:rsidR="00D0029C" w:rsidRPr="00D0029C" w:rsidRDefault="00D0029C">
          <w:pPr>
            <w:pStyle w:val="TOC2"/>
            <w:rPr>
              <w:rFonts w:ascii="Arial" w:eastAsiaTheme="minorEastAsia" w:hAnsi="Arial" w:cs="Arial"/>
              <w:szCs w:val="22"/>
            </w:rPr>
          </w:pPr>
          <w:hyperlink w:anchor="_Toc11394241" w:history="1">
            <w:r w:rsidRPr="00D0029C">
              <w:rPr>
                <w:rStyle w:val="Hyperlink"/>
                <w:rFonts w:ascii="Arial" w:hAnsi="Arial" w:cs="Arial"/>
              </w:rPr>
              <w:t>5.8</w:t>
            </w:r>
            <w:r w:rsidRPr="00D0029C">
              <w:rPr>
                <w:rFonts w:ascii="Arial" w:eastAsiaTheme="minorEastAsia" w:hAnsi="Arial" w:cs="Arial"/>
                <w:szCs w:val="22"/>
              </w:rPr>
              <w:tab/>
            </w:r>
            <w:r w:rsidRPr="00D0029C">
              <w:rPr>
                <w:rStyle w:val="Hyperlink"/>
                <w:rFonts w:ascii="Arial" w:hAnsi="Arial" w:cs="Arial"/>
              </w:rPr>
              <w:t>Store and Forward Stations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_Toc11394241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24</w:t>
            </w:r>
            <w:r w:rsidRPr="00D0029C">
              <w:rPr>
                <w:rFonts w:ascii="Arial" w:hAnsi="Arial" w:cs="Arial"/>
                <w:webHidden/>
              </w:rPr>
              <w:fldChar w:fldCharType="end"/>
            </w:r>
          </w:hyperlink>
        </w:p>
        <w:p w14:paraId="389F4035" w14:textId="069B79EB" w:rsidR="00D0029C" w:rsidRPr="00D0029C" w:rsidRDefault="00D0029C">
          <w:pPr>
            <w:pStyle w:val="TOC1"/>
            <w:tabs>
              <w:tab w:val="left" w:pos="426"/>
              <w:tab w:val="right" w:leader="dot" w:pos="9486"/>
            </w:tabs>
            <w:rPr>
              <w:rFonts w:ascii="Arial" w:eastAsiaTheme="minorEastAsia" w:hAnsi="Arial" w:cs="Arial"/>
              <w:noProof/>
              <w:szCs w:val="22"/>
            </w:rPr>
          </w:pPr>
          <w:hyperlink w:anchor="_Toc11394242" w:history="1">
            <w:r w:rsidRPr="00D0029C">
              <w:rPr>
                <w:rStyle w:val="Hyperlink"/>
                <w:rFonts w:ascii="Arial" w:hAnsi="Arial" w:cs="Arial"/>
                <w:noProof/>
              </w:rPr>
              <w:t>6</w:t>
            </w:r>
            <w:r w:rsidRPr="00D0029C">
              <w:rPr>
                <w:rFonts w:ascii="Arial" w:eastAsiaTheme="minorEastAsia" w:hAnsi="Arial" w:cs="Arial"/>
                <w:noProof/>
                <w:szCs w:val="22"/>
              </w:rPr>
              <w:tab/>
            </w:r>
            <w:r w:rsidRPr="00D0029C">
              <w:rPr>
                <w:rStyle w:val="Hyperlink"/>
                <w:rFonts w:ascii="Arial" w:hAnsi="Arial" w:cs="Arial"/>
                <w:noProof/>
              </w:rPr>
              <w:t>Small Scale RTU Systems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_Toc11394242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25</w:t>
            </w:r>
            <w:r w:rsidRPr="00D0029C">
              <w:rPr>
                <w:rFonts w:ascii="Arial" w:hAnsi="Arial" w:cs="Arial"/>
                <w:noProof/>
                <w:webHidden/>
              </w:rPr>
              <w:fldChar w:fldCharType="end"/>
            </w:r>
          </w:hyperlink>
        </w:p>
        <w:p w14:paraId="506EF583" w14:textId="6A6D4074" w:rsidR="00D0029C" w:rsidRPr="00D0029C" w:rsidRDefault="00D0029C">
          <w:pPr>
            <w:pStyle w:val="TOC2"/>
            <w:rPr>
              <w:rFonts w:ascii="Arial" w:eastAsiaTheme="minorEastAsia" w:hAnsi="Arial" w:cs="Arial"/>
              <w:szCs w:val="22"/>
            </w:rPr>
          </w:pPr>
          <w:hyperlink w:anchor="_Toc11394243" w:history="1">
            <w:r w:rsidRPr="00D0029C">
              <w:rPr>
                <w:rStyle w:val="Hyperlink"/>
                <w:rFonts w:ascii="Arial" w:hAnsi="Arial" w:cs="Arial"/>
              </w:rPr>
              <w:t>6.1</w:t>
            </w:r>
            <w:r w:rsidRPr="00D0029C">
              <w:rPr>
                <w:rFonts w:ascii="Arial" w:eastAsiaTheme="minorEastAsia" w:hAnsi="Arial" w:cs="Arial"/>
                <w:szCs w:val="22"/>
              </w:rPr>
              <w:tab/>
            </w:r>
            <w:r w:rsidRPr="00D0029C">
              <w:rPr>
                <w:rStyle w:val="Hyperlink"/>
                <w:rFonts w:ascii="Arial" w:hAnsi="Arial" w:cs="Arial"/>
              </w:rPr>
              <w:t>RTU Data Link Architecture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_Toc11394243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25</w:t>
            </w:r>
            <w:r w:rsidRPr="00D0029C">
              <w:rPr>
                <w:rFonts w:ascii="Arial" w:hAnsi="Arial" w:cs="Arial"/>
                <w:webHidden/>
              </w:rPr>
              <w:fldChar w:fldCharType="end"/>
            </w:r>
          </w:hyperlink>
        </w:p>
        <w:p w14:paraId="4BCD8EA3" w14:textId="2D1E2BA0" w:rsidR="00D0029C" w:rsidRPr="00D0029C" w:rsidRDefault="00D0029C">
          <w:pPr>
            <w:pStyle w:val="TOC2"/>
            <w:rPr>
              <w:rFonts w:ascii="Arial" w:eastAsiaTheme="minorEastAsia" w:hAnsi="Arial" w:cs="Arial"/>
              <w:szCs w:val="22"/>
            </w:rPr>
          </w:pPr>
          <w:hyperlink w:anchor="_Toc11394244" w:history="1">
            <w:r w:rsidRPr="00D0029C">
              <w:rPr>
                <w:rStyle w:val="Hyperlink"/>
                <w:rFonts w:ascii="Arial" w:hAnsi="Arial" w:cs="Arial"/>
              </w:rPr>
              <w:t>6.2</w:t>
            </w:r>
            <w:r w:rsidRPr="00D0029C">
              <w:rPr>
                <w:rFonts w:ascii="Arial" w:eastAsiaTheme="minorEastAsia" w:hAnsi="Arial" w:cs="Arial"/>
                <w:szCs w:val="22"/>
              </w:rPr>
              <w:tab/>
            </w:r>
            <w:r w:rsidRPr="00D0029C">
              <w:rPr>
                <w:rStyle w:val="Hyperlink"/>
                <w:rFonts w:ascii="Arial" w:hAnsi="Arial" w:cs="Arial"/>
              </w:rPr>
              <w:t>Communications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_Toc11394244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25</w:t>
            </w:r>
            <w:r w:rsidRPr="00D0029C">
              <w:rPr>
                <w:rFonts w:ascii="Arial" w:hAnsi="Arial" w:cs="Arial"/>
                <w:webHidden/>
              </w:rPr>
              <w:fldChar w:fldCharType="end"/>
            </w:r>
          </w:hyperlink>
        </w:p>
        <w:p w14:paraId="27E5DA35" w14:textId="43FF8615" w:rsidR="00D0029C" w:rsidRPr="00D0029C" w:rsidRDefault="00D0029C">
          <w:pPr>
            <w:pStyle w:val="TOC2"/>
            <w:rPr>
              <w:rFonts w:ascii="Arial" w:eastAsiaTheme="minorEastAsia" w:hAnsi="Arial" w:cs="Arial"/>
              <w:szCs w:val="22"/>
            </w:rPr>
          </w:pPr>
          <w:hyperlink w:anchor="_Toc11394245" w:history="1">
            <w:r w:rsidRPr="00D0029C">
              <w:rPr>
                <w:rStyle w:val="Hyperlink"/>
                <w:rFonts w:ascii="Arial" w:hAnsi="Arial" w:cs="Arial"/>
              </w:rPr>
              <w:t>6.3</w:t>
            </w:r>
            <w:r w:rsidRPr="00D0029C">
              <w:rPr>
                <w:rFonts w:ascii="Arial" w:eastAsiaTheme="minorEastAsia" w:hAnsi="Arial" w:cs="Arial"/>
                <w:szCs w:val="22"/>
              </w:rPr>
              <w:tab/>
            </w:r>
            <w:r w:rsidRPr="00D0029C">
              <w:rPr>
                <w:rStyle w:val="Hyperlink"/>
                <w:rFonts w:ascii="Arial" w:hAnsi="Arial" w:cs="Arial"/>
              </w:rPr>
              <w:t>Limitations on RTU data into Citect</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_Toc11394245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25</w:t>
            </w:r>
            <w:r w:rsidRPr="00D0029C">
              <w:rPr>
                <w:rFonts w:ascii="Arial" w:hAnsi="Arial" w:cs="Arial"/>
                <w:webHidden/>
              </w:rPr>
              <w:fldChar w:fldCharType="end"/>
            </w:r>
          </w:hyperlink>
        </w:p>
        <w:p w14:paraId="37F0F8AC" w14:textId="284010C8" w:rsidR="00D0029C" w:rsidRPr="00D0029C" w:rsidRDefault="00D0029C">
          <w:pPr>
            <w:pStyle w:val="TOC2"/>
            <w:rPr>
              <w:rFonts w:ascii="Arial" w:eastAsiaTheme="minorEastAsia" w:hAnsi="Arial" w:cs="Arial"/>
              <w:szCs w:val="22"/>
            </w:rPr>
          </w:pPr>
          <w:hyperlink w:anchor="_Toc11394246" w:history="1">
            <w:r w:rsidRPr="00D0029C">
              <w:rPr>
                <w:rStyle w:val="Hyperlink"/>
                <w:rFonts w:ascii="Arial" w:hAnsi="Arial" w:cs="Arial"/>
              </w:rPr>
              <w:t>6.4</w:t>
            </w:r>
            <w:r w:rsidRPr="00D0029C">
              <w:rPr>
                <w:rFonts w:ascii="Arial" w:eastAsiaTheme="minorEastAsia" w:hAnsi="Arial" w:cs="Arial"/>
                <w:szCs w:val="22"/>
              </w:rPr>
              <w:tab/>
            </w:r>
            <w:r w:rsidRPr="00D0029C">
              <w:rPr>
                <w:rStyle w:val="Hyperlink"/>
                <w:rFonts w:ascii="Arial" w:hAnsi="Arial" w:cs="Arial"/>
              </w:rPr>
              <w:t>RTU Hardware Selection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_Toc11394246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25</w:t>
            </w:r>
            <w:r w:rsidRPr="00D0029C">
              <w:rPr>
                <w:rFonts w:ascii="Arial" w:hAnsi="Arial" w:cs="Arial"/>
                <w:webHidden/>
              </w:rPr>
              <w:fldChar w:fldCharType="end"/>
            </w:r>
          </w:hyperlink>
        </w:p>
        <w:p w14:paraId="3280BB06" w14:textId="583995C3" w:rsidR="00D0029C" w:rsidRPr="00D0029C" w:rsidRDefault="00D0029C">
          <w:pPr>
            <w:pStyle w:val="TOC2"/>
            <w:rPr>
              <w:rFonts w:ascii="Arial" w:eastAsiaTheme="minorEastAsia" w:hAnsi="Arial" w:cs="Arial"/>
              <w:szCs w:val="22"/>
            </w:rPr>
          </w:pPr>
          <w:hyperlink w:anchor="_Toc11394247" w:history="1">
            <w:r w:rsidRPr="00D0029C">
              <w:rPr>
                <w:rStyle w:val="Hyperlink"/>
                <w:rFonts w:ascii="Arial" w:hAnsi="Arial" w:cs="Arial"/>
              </w:rPr>
              <w:t>6.5</w:t>
            </w:r>
            <w:r w:rsidRPr="00D0029C">
              <w:rPr>
                <w:rFonts w:ascii="Arial" w:eastAsiaTheme="minorEastAsia" w:hAnsi="Arial" w:cs="Arial"/>
                <w:szCs w:val="22"/>
              </w:rPr>
              <w:tab/>
            </w:r>
            <w:r w:rsidRPr="00D0029C">
              <w:rPr>
                <w:rStyle w:val="Hyperlink"/>
                <w:rFonts w:ascii="Arial" w:hAnsi="Arial" w:cs="Arial"/>
              </w:rPr>
              <w:t>Software Version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_Toc11394247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26</w:t>
            </w:r>
            <w:r w:rsidRPr="00D0029C">
              <w:rPr>
                <w:rFonts w:ascii="Arial" w:hAnsi="Arial" w:cs="Arial"/>
                <w:webHidden/>
              </w:rPr>
              <w:fldChar w:fldCharType="end"/>
            </w:r>
          </w:hyperlink>
        </w:p>
        <w:p w14:paraId="0F93952C" w14:textId="081E3C76" w:rsidR="00D0029C" w:rsidRPr="00D0029C" w:rsidRDefault="00D0029C">
          <w:pPr>
            <w:pStyle w:val="TOC2"/>
            <w:rPr>
              <w:rFonts w:ascii="Arial" w:eastAsiaTheme="minorEastAsia" w:hAnsi="Arial" w:cs="Arial"/>
              <w:szCs w:val="22"/>
            </w:rPr>
          </w:pPr>
          <w:hyperlink w:anchor="_Toc11394248" w:history="1">
            <w:r w:rsidRPr="00D0029C">
              <w:rPr>
                <w:rStyle w:val="Hyperlink"/>
                <w:rFonts w:ascii="Arial" w:hAnsi="Arial" w:cs="Arial"/>
              </w:rPr>
              <w:t>6.6</w:t>
            </w:r>
            <w:r w:rsidRPr="00D0029C">
              <w:rPr>
                <w:rFonts w:ascii="Arial" w:eastAsiaTheme="minorEastAsia" w:hAnsi="Arial" w:cs="Arial"/>
                <w:szCs w:val="22"/>
              </w:rPr>
              <w:tab/>
            </w:r>
            <w:r w:rsidRPr="00D0029C">
              <w:rPr>
                <w:rStyle w:val="Hyperlink"/>
                <w:rFonts w:ascii="Arial" w:hAnsi="Arial" w:cs="Arial"/>
              </w:rPr>
              <w:t>ClearSCADA Configuration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_Toc11394248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26</w:t>
            </w:r>
            <w:r w:rsidRPr="00D0029C">
              <w:rPr>
                <w:rFonts w:ascii="Arial" w:hAnsi="Arial" w:cs="Arial"/>
                <w:webHidden/>
              </w:rPr>
              <w:fldChar w:fldCharType="end"/>
            </w:r>
          </w:hyperlink>
        </w:p>
        <w:p w14:paraId="2BCE711B" w14:textId="1691D25D" w:rsidR="00D0029C" w:rsidRPr="00D0029C" w:rsidRDefault="00D0029C">
          <w:pPr>
            <w:pStyle w:val="TOC2"/>
            <w:rPr>
              <w:rFonts w:ascii="Arial" w:eastAsiaTheme="minorEastAsia" w:hAnsi="Arial" w:cs="Arial"/>
              <w:szCs w:val="22"/>
            </w:rPr>
          </w:pPr>
          <w:hyperlink w:anchor="_Toc11394249" w:history="1">
            <w:r w:rsidRPr="00D0029C">
              <w:rPr>
                <w:rStyle w:val="Hyperlink"/>
                <w:rFonts w:ascii="Arial" w:hAnsi="Arial" w:cs="Arial"/>
              </w:rPr>
              <w:t>6.7</w:t>
            </w:r>
            <w:r w:rsidRPr="00D0029C">
              <w:rPr>
                <w:rFonts w:ascii="Arial" w:eastAsiaTheme="minorEastAsia" w:hAnsi="Arial" w:cs="Arial"/>
                <w:szCs w:val="22"/>
              </w:rPr>
              <w:tab/>
            </w:r>
            <w:r w:rsidRPr="00D0029C">
              <w:rPr>
                <w:rStyle w:val="Hyperlink"/>
                <w:rFonts w:ascii="Arial" w:hAnsi="Arial" w:cs="Arial"/>
              </w:rPr>
              <w:t>Naming</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_Toc11394249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26</w:t>
            </w:r>
            <w:r w:rsidRPr="00D0029C">
              <w:rPr>
                <w:rFonts w:ascii="Arial" w:hAnsi="Arial" w:cs="Arial"/>
                <w:webHidden/>
              </w:rPr>
              <w:fldChar w:fldCharType="end"/>
            </w:r>
          </w:hyperlink>
        </w:p>
        <w:p w14:paraId="29D5F486" w14:textId="6C1D2530" w:rsidR="00D0029C" w:rsidRPr="00D0029C" w:rsidRDefault="00D0029C">
          <w:pPr>
            <w:pStyle w:val="TOC2"/>
            <w:rPr>
              <w:rFonts w:ascii="Arial" w:eastAsiaTheme="minorEastAsia" w:hAnsi="Arial" w:cs="Arial"/>
              <w:szCs w:val="22"/>
            </w:rPr>
          </w:pPr>
          <w:hyperlink w:anchor="_Toc11394250" w:history="1">
            <w:r w:rsidRPr="00D0029C">
              <w:rPr>
                <w:rStyle w:val="Hyperlink"/>
                <w:rFonts w:ascii="Arial" w:hAnsi="Arial" w:cs="Arial"/>
              </w:rPr>
              <w:t>6.8</w:t>
            </w:r>
            <w:r w:rsidRPr="00D0029C">
              <w:rPr>
                <w:rFonts w:ascii="Arial" w:eastAsiaTheme="minorEastAsia" w:hAnsi="Arial" w:cs="Arial"/>
                <w:szCs w:val="22"/>
              </w:rPr>
              <w:tab/>
            </w:r>
            <w:r w:rsidRPr="00D0029C">
              <w:rPr>
                <w:rStyle w:val="Hyperlink"/>
                <w:rFonts w:ascii="Arial" w:hAnsi="Arial" w:cs="Arial"/>
              </w:rPr>
              <w:t>RTU Configuration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_Toc11394250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26</w:t>
            </w:r>
            <w:r w:rsidRPr="00D0029C">
              <w:rPr>
                <w:rFonts w:ascii="Arial" w:hAnsi="Arial" w:cs="Arial"/>
                <w:webHidden/>
              </w:rPr>
              <w:fldChar w:fldCharType="end"/>
            </w:r>
          </w:hyperlink>
        </w:p>
        <w:p w14:paraId="101278BF" w14:textId="01A1BBAD" w:rsidR="00D0029C" w:rsidRPr="00D0029C" w:rsidRDefault="00D0029C">
          <w:pPr>
            <w:pStyle w:val="TOC3"/>
            <w:tabs>
              <w:tab w:val="left" w:pos="1320"/>
              <w:tab w:val="right" w:leader="dot" w:pos="9486"/>
            </w:tabs>
            <w:rPr>
              <w:rFonts w:ascii="Arial" w:hAnsi="Arial" w:cs="Arial"/>
              <w:noProof/>
              <w:lang w:val="en-AU" w:eastAsia="en-AU"/>
            </w:rPr>
          </w:pPr>
          <w:hyperlink w:anchor="_Toc11394251" w:history="1">
            <w:r w:rsidRPr="00D0029C">
              <w:rPr>
                <w:rStyle w:val="Hyperlink"/>
                <w:rFonts w:ascii="Arial" w:hAnsi="Arial" w:cs="Arial"/>
                <w:noProof/>
                <w14:scene3d>
                  <w14:camera w14:prst="orthographicFront"/>
                  <w14:lightRig w14:rig="threePt" w14:dir="t">
                    <w14:rot w14:lat="0" w14:lon="0" w14:rev="0"/>
                  </w14:lightRig>
                </w14:scene3d>
              </w:rPr>
              <w:t>6.8.1</w:t>
            </w:r>
            <w:r w:rsidRPr="00D0029C">
              <w:rPr>
                <w:rFonts w:ascii="Arial" w:hAnsi="Arial" w:cs="Arial"/>
                <w:noProof/>
                <w:lang w:val="en-AU" w:eastAsia="en-AU"/>
              </w:rPr>
              <w:tab/>
            </w:r>
            <w:r w:rsidRPr="00D0029C">
              <w:rPr>
                <w:rStyle w:val="Hyperlink"/>
                <w:rFonts w:ascii="Arial" w:hAnsi="Arial" w:cs="Arial"/>
                <w:noProof/>
              </w:rPr>
              <w:t>DNP3</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_Toc11394251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26</w:t>
            </w:r>
            <w:r w:rsidRPr="00D0029C">
              <w:rPr>
                <w:rFonts w:ascii="Arial" w:hAnsi="Arial" w:cs="Arial"/>
                <w:noProof/>
                <w:webHidden/>
              </w:rPr>
              <w:fldChar w:fldCharType="end"/>
            </w:r>
          </w:hyperlink>
        </w:p>
        <w:p w14:paraId="2FAEF67A" w14:textId="065C1283" w:rsidR="00D0029C" w:rsidRPr="00D0029C" w:rsidRDefault="00D0029C">
          <w:pPr>
            <w:pStyle w:val="TOC3"/>
            <w:tabs>
              <w:tab w:val="left" w:pos="1320"/>
              <w:tab w:val="right" w:leader="dot" w:pos="9486"/>
            </w:tabs>
            <w:rPr>
              <w:rFonts w:ascii="Arial" w:hAnsi="Arial" w:cs="Arial"/>
              <w:noProof/>
              <w:lang w:val="en-AU" w:eastAsia="en-AU"/>
            </w:rPr>
          </w:pPr>
          <w:hyperlink w:anchor="_Toc11394252" w:history="1">
            <w:r w:rsidRPr="00D0029C">
              <w:rPr>
                <w:rStyle w:val="Hyperlink"/>
                <w:rFonts w:ascii="Arial" w:hAnsi="Arial" w:cs="Arial"/>
                <w:noProof/>
                <w14:scene3d>
                  <w14:camera w14:prst="orthographicFront"/>
                  <w14:lightRig w14:rig="threePt" w14:dir="t">
                    <w14:rot w14:lat="0" w14:lon="0" w14:rev="0"/>
                  </w14:lightRig>
                </w14:scene3d>
              </w:rPr>
              <w:t>6.8.2</w:t>
            </w:r>
            <w:r w:rsidRPr="00D0029C">
              <w:rPr>
                <w:rFonts w:ascii="Arial" w:hAnsi="Arial" w:cs="Arial"/>
                <w:noProof/>
                <w:lang w:val="en-AU" w:eastAsia="en-AU"/>
              </w:rPr>
              <w:tab/>
            </w:r>
            <w:r w:rsidRPr="00D0029C">
              <w:rPr>
                <w:rStyle w:val="Hyperlink"/>
                <w:rFonts w:ascii="Arial" w:hAnsi="Arial" w:cs="Arial"/>
                <w:noProof/>
              </w:rPr>
              <w:t>Comms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_Toc11394252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26</w:t>
            </w:r>
            <w:r w:rsidRPr="00D0029C">
              <w:rPr>
                <w:rFonts w:ascii="Arial" w:hAnsi="Arial" w:cs="Arial"/>
                <w:noProof/>
                <w:webHidden/>
              </w:rPr>
              <w:fldChar w:fldCharType="end"/>
            </w:r>
          </w:hyperlink>
        </w:p>
        <w:p w14:paraId="66327DE9" w14:textId="3FF69FCE" w:rsidR="00D0029C" w:rsidRPr="00D0029C" w:rsidRDefault="00D0029C">
          <w:pPr>
            <w:pStyle w:val="TOC3"/>
            <w:tabs>
              <w:tab w:val="left" w:pos="1320"/>
              <w:tab w:val="right" w:leader="dot" w:pos="9486"/>
            </w:tabs>
            <w:rPr>
              <w:rFonts w:ascii="Arial" w:hAnsi="Arial" w:cs="Arial"/>
              <w:noProof/>
              <w:lang w:val="en-AU" w:eastAsia="en-AU"/>
            </w:rPr>
          </w:pPr>
          <w:hyperlink w:anchor="_Toc11394253" w:history="1">
            <w:r w:rsidRPr="00D0029C">
              <w:rPr>
                <w:rStyle w:val="Hyperlink"/>
                <w:rFonts w:ascii="Arial" w:hAnsi="Arial" w:cs="Arial"/>
                <w:noProof/>
                <w14:scene3d>
                  <w14:camera w14:prst="orthographicFront"/>
                  <w14:lightRig w14:rig="threePt" w14:dir="t">
                    <w14:rot w14:lat="0" w14:lon="0" w14:rev="0"/>
                  </w14:lightRig>
                </w14:scene3d>
              </w:rPr>
              <w:t>6.8.3</w:t>
            </w:r>
            <w:r w:rsidRPr="00D0029C">
              <w:rPr>
                <w:rFonts w:ascii="Arial" w:hAnsi="Arial" w:cs="Arial"/>
                <w:noProof/>
                <w:lang w:val="en-AU" w:eastAsia="en-AU"/>
              </w:rPr>
              <w:tab/>
            </w:r>
            <w:r w:rsidRPr="00D0029C">
              <w:rPr>
                <w:rStyle w:val="Hyperlink"/>
                <w:rFonts w:ascii="Arial" w:hAnsi="Arial" w:cs="Arial"/>
                <w:noProof/>
              </w:rPr>
              <w:t>APN Settings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_Toc11394253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27</w:t>
            </w:r>
            <w:r w:rsidRPr="00D0029C">
              <w:rPr>
                <w:rFonts w:ascii="Arial" w:hAnsi="Arial" w:cs="Arial"/>
                <w:noProof/>
                <w:webHidden/>
              </w:rPr>
              <w:fldChar w:fldCharType="end"/>
            </w:r>
          </w:hyperlink>
        </w:p>
        <w:p w14:paraId="3A153A72" w14:textId="26A30BDC" w:rsidR="00D0029C" w:rsidRPr="00D0029C" w:rsidRDefault="00D0029C">
          <w:pPr>
            <w:pStyle w:val="TOC3"/>
            <w:tabs>
              <w:tab w:val="left" w:pos="1320"/>
              <w:tab w:val="right" w:leader="dot" w:pos="9486"/>
            </w:tabs>
            <w:rPr>
              <w:rFonts w:ascii="Arial" w:hAnsi="Arial" w:cs="Arial"/>
              <w:noProof/>
              <w:lang w:val="en-AU" w:eastAsia="en-AU"/>
            </w:rPr>
          </w:pPr>
          <w:hyperlink w:anchor="_Toc11394254" w:history="1">
            <w:r w:rsidRPr="00D0029C">
              <w:rPr>
                <w:rStyle w:val="Hyperlink"/>
                <w:rFonts w:ascii="Arial" w:hAnsi="Arial" w:cs="Arial"/>
                <w:noProof/>
                <w14:scene3d>
                  <w14:camera w14:prst="orthographicFront"/>
                  <w14:lightRig w14:rig="threePt" w14:dir="t">
                    <w14:rot w14:lat="0" w14:lon="0" w14:rev="0"/>
                  </w14:lightRig>
                </w14:scene3d>
              </w:rPr>
              <w:t>6.8.4</w:t>
            </w:r>
            <w:r w:rsidRPr="00D0029C">
              <w:rPr>
                <w:rFonts w:ascii="Arial" w:hAnsi="Arial" w:cs="Arial"/>
                <w:noProof/>
                <w:lang w:val="en-AU" w:eastAsia="en-AU"/>
              </w:rPr>
              <w:tab/>
            </w:r>
            <w:r w:rsidRPr="00D0029C">
              <w:rPr>
                <w:rStyle w:val="Hyperlink"/>
                <w:rFonts w:ascii="Arial" w:hAnsi="Arial" w:cs="Arial"/>
                <w:noProof/>
              </w:rPr>
              <w:t>I/O</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_Toc11394254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27</w:t>
            </w:r>
            <w:r w:rsidRPr="00D0029C">
              <w:rPr>
                <w:rFonts w:ascii="Arial" w:hAnsi="Arial" w:cs="Arial"/>
                <w:noProof/>
                <w:webHidden/>
              </w:rPr>
              <w:fldChar w:fldCharType="end"/>
            </w:r>
          </w:hyperlink>
        </w:p>
        <w:p w14:paraId="5B700958" w14:textId="4A8B7FAD" w:rsidR="00D0029C" w:rsidRPr="00D0029C" w:rsidRDefault="00D0029C">
          <w:pPr>
            <w:pStyle w:val="TOC3"/>
            <w:tabs>
              <w:tab w:val="left" w:pos="1320"/>
              <w:tab w:val="right" w:leader="dot" w:pos="9486"/>
            </w:tabs>
            <w:rPr>
              <w:rFonts w:ascii="Arial" w:hAnsi="Arial" w:cs="Arial"/>
              <w:noProof/>
              <w:lang w:val="en-AU" w:eastAsia="en-AU"/>
            </w:rPr>
          </w:pPr>
          <w:hyperlink w:anchor="_Toc11394255" w:history="1">
            <w:r w:rsidRPr="00D0029C">
              <w:rPr>
                <w:rStyle w:val="Hyperlink"/>
                <w:rFonts w:ascii="Arial" w:hAnsi="Arial" w:cs="Arial"/>
                <w:noProof/>
                <w14:scene3d>
                  <w14:camera w14:prst="orthographicFront"/>
                  <w14:lightRig w14:rig="threePt" w14:dir="t">
                    <w14:rot w14:lat="0" w14:lon="0" w14:rev="0"/>
                  </w14:lightRig>
                </w14:scene3d>
              </w:rPr>
              <w:t>6.8.5</w:t>
            </w:r>
            <w:r w:rsidRPr="00D0029C">
              <w:rPr>
                <w:rFonts w:ascii="Arial" w:hAnsi="Arial" w:cs="Arial"/>
                <w:noProof/>
                <w:lang w:val="en-AU" w:eastAsia="en-AU"/>
              </w:rPr>
              <w:tab/>
            </w:r>
            <w:r w:rsidRPr="00D0029C">
              <w:rPr>
                <w:rStyle w:val="Hyperlink"/>
                <w:rFonts w:ascii="Arial" w:hAnsi="Arial" w:cs="Arial"/>
                <w:noProof/>
              </w:rPr>
              <w:t>Groups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_Toc11394255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27</w:t>
            </w:r>
            <w:r w:rsidRPr="00D0029C">
              <w:rPr>
                <w:rFonts w:ascii="Arial" w:hAnsi="Arial" w:cs="Arial"/>
                <w:noProof/>
                <w:webHidden/>
              </w:rPr>
              <w:fldChar w:fldCharType="end"/>
            </w:r>
          </w:hyperlink>
        </w:p>
        <w:p w14:paraId="74235E51" w14:textId="4867DBF1" w:rsidR="00D0029C" w:rsidRPr="00D0029C" w:rsidRDefault="00D0029C">
          <w:pPr>
            <w:pStyle w:val="TOC3"/>
            <w:tabs>
              <w:tab w:val="left" w:pos="1320"/>
              <w:tab w:val="right" w:leader="dot" w:pos="9486"/>
            </w:tabs>
            <w:rPr>
              <w:rFonts w:ascii="Arial" w:hAnsi="Arial" w:cs="Arial"/>
              <w:noProof/>
              <w:lang w:val="en-AU" w:eastAsia="en-AU"/>
            </w:rPr>
          </w:pPr>
          <w:hyperlink w:anchor="_Toc11394256" w:history="1">
            <w:r w:rsidRPr="00D0029C">
              <w:rPr>
                <w:rStyle w:val="Hyperlink"/>
                <w:rFonts w:ascii="Arial" w:hAnsi="Arial" w:cs="Arial"/>
                <w:noProof/>
                <w14:scene3d>
                  <w14:camera w14:prst="orthographicFront"/>
                  <w14:lightRig w14:rig="threePt" w14:dir="t">
                    <w14:rot w14:lat="0" w14:lon="0" w14:rev="0"/>
                  </w14:lightRig>
                </w14:scene3d>
              </w:rPr>
              <w:t>6.8.6</w:t>
            </w:r>
            <w:r w:rsidRPr="00D0029C">
              <w:rPr>
                <w:rFonts w:ascii="Arial" w:hAnsi="Arial" w:cs="Arial"/>
                <w:noProof/>
                <w:lang w:val="en-AU" w:eastAsia="en-AU"/>
              </w:rPr>
              <w:tab/>
            </w:r>
            <w:r w:rsidRPr="00D0029C">
              <w:rPr>
                <w:rStyle w:val="Hyperlink"/>
                <w:rFonts w:ascii="Arial" w:hAnsi="Arial" w:cs="Arial"/>
                <w:noProof/>
              </w:rPr>
              <w:t>Points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_Toc11394256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27</w:t>
            </w:r>
            <w:r w:rsidRPr="00D0029C">
              <w:rPr>
                <w:rFonts w:ascii="Arial" w:hAnsi="Arial" w:cs="Arial"/>
                <w:noProof/>
                <w:webHidden/>
              </w:rPr>
              <w:fldChar w:fldCharType="end"/>
            </w:r>
          </w:hyperlink>
        </w:p>
        <w:p w14:paraId="0BE6321B" w14:textId="3E23C475" w:rsidR="00D0029C" w:rsidRPr="00D0029C" w:rsidRDefault="00D0029C">
          <w:pPr>
            <w:pStyle w:val="TOC2"/>
            <w:rPr>
              <w:rFonts w:ascii="Arial" w:eastAsiaTheme="minorEastAsia" w:hAnsi="Arial" w:cs="Arial"/>
              <w:szCs w:val="22"/>
            </w:rPr>
          </w:pPr>
          <w:hyperlink w:anchor="_Toc11394257" w:history="1">
            <w:r w:rsidRPr="00D0029C">
              <w:rPr>
                <w:rStyle w:val="Hyperlink"/>
                <w:rFonts w:ascii="Arial" w:hAnsi="Arial" w:cs="Arial"/>
              </w:rPr>
              <w:t>6.9</w:t>
            </w:r>
            <w:r w:rsidRPr="00D0029C">
              <w:rPr>
                <w:rFonts w:ascii="Arial" w:eastAsiaTheme="minorEastAsia" w:hAnsi="Arial" w:cs="Arial"/>
                <w:szCs w:val="22"/>
              </w:rPr>
              <w:tab/>
            </w:r>
            <w:r w:rsidRPr="00D0029C">
              <w:rPr>
                <w:rStyle w:val="Hyperlink"/>
                <w:rFonts w:ascii="Arial" w:hAnsi="Arial" w:cs="Arial"/>
              </w:rPr>
              <w:t>Installations for Intermittent Monitoring</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_Toc11394257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29</w:t>
            </w:r>
            <w:r w:rsidRPr="00D0029C">
              <w:rPr>
                <w:rFonts w:ascii="Arial" w:hAnsi="Arial" w:cs="Arial"/>
                <w:webHidden/>
              </w:rPr>
              <w:fldChar w:fldCharType="end"/>
            </w:r>
          </w:hyperlink>
        </w:p>
        <w:p w14:paraId="191CDFD9" w14:textId="4ADA4FDA" w:rsidR="00D0029C" w:rsidRPr="00D0029C" w:rsidRDefault="00D0029C">
          <w:pPr>
            <w:pStyle w:val="TOC2"/>
            <w:rPr>
              <w:rFonts w:ascii="Arial" w:eastAsiaTheme="minorEastAsia" w:hAnsi="Arial" w:cs="Arial"/>
              <w:szCs w:val="22"/>
            </w:rPr>
          </w:pPr>
          <w:hyperlink w:anchor="_Toc11394258" w:history="1">
            <w:r w:rsidRPr="00D0029C">
              <w:rPr>
                <w:rStyle w:val="Hyperlink"/>
                <w:rFonts w:ascii="Arial" w:hAnsi="Arial" w:cs="Arial"/>
              </w:rPr>
              <w:t>6.10</w:t>
            </w:r>
            <w:r w:rsidRPr="00D0029C">
              <w:rPr>
                <w:rFonts w:ascii="Arial" w:eastAsiaTheme="minorEastAsia" w:hAnsi="Arial" w:cs="Arial"/>
                <w:szCs w:val="22"/>
              </w:rPr>
              <w:tab/>
            </w:r>
            <w:r w:rsidRPr="00D0029C">
              <w:rPr>
                <w:rStyle w:val="Hyperlink"/>
                <w:rFonts w:ascii="Arial" w:hAnsi="Arial" w:cs="Arial"/>
              </w:rPr>
              <w:t>Installations for Continuous Monitoring</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_Toc11394258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29</w:t>
            </w:r>
            <w:r w:rsidRPr="00D0029C">
              <w:rPr>
                <w:rFonts w:ascii="Arial" w:hAnsi="Arial" w:cs="Arial"/>
                <w:webHidden/>
              </w:rPr>
              <w:fldChar w:fldCharType="end"/>
            </w:r>
          </w:hyperlink>
        </w:p>
        <w:p w14:paraId="03C4377E" w14:textId="65C5FB4E" w:rsidR="00D0029C" w:rsidRPr="00D0029C" w:rsidRDefault="00D0029C">
          <w:pPr>
            <w:pStyle w:val="TOC2"/>
            <w:rPr>
              <w:rFonts w:ascii="Arial" w:eastAsiaTheme="minorEastAsia" w:hAnsi="Arial" w:cs="Arial"/>
              <w:szCs w:val="22"/>
            </w:rPr>
          </w:pPr>
          <w:hyperlink w:anchor="_Toc11394259" w:history="1">
            <w:r w:rsidRPr="00D0029C">
              <w:rPr>
                <w:rStyle w:val="Hyperlink"/>
                <w:rFonts w:ascii="Arial" w:hAnsi="Arial" w:cs="Arial"/>
              </w:rPr>
              <w:t>6.11</w:t>
            </w:r>
            <w:r w:rsidRPr="00D0029C">
              <w:rPr>
                <w:rFonts w:ascii="Arial" w:eastAsiaTheme="minorEastAsia" w:hAnsi="Arial" w:cs="Arial"/>
                <w:szCs w:val="22"/>
              </w:rPr>
              <w:tab/>
            </w:r>
            <w:r w:rsidRPr="00D0029C">
              <w:rPr>
                <w:rStyle w:val="Hyperlink"/>
                <w:rFonts w:ascii="Arial" w:hAnsi="Arial" w:cs="Arial"/>
              </w:rPr>
              <w:t>File Storage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_Toc11394259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29</w:t>
            </w:r>
            <w:r w:rsidRPr="00D0029C">
              <w:rPr>
                <w:rFonts w:ascii="Arial" w:hAnsi="Arial" w:cs="Arial"/>
                <w:webHidden/>
              </w:rPr>
              <w:fldChar w:fldCharType="end"/>
            </w:r>
          </w:hyperlink>
        </w:p>
        <w:p w14:paraId="19917DF8" w14:textId="5885989B" w:rsidR="00D0029C" w:rsidRPr="00D0029C" w:rsidRDefault="00D0029C">
          <w:pPr>
            <w:pStyle w:val="TOC1"/>
            <w:tabs>
              <w:tab w:val="left" w:pos="426"/>
              <w:tab w:val="right" w:leader="dot" w:pos="9486"/>
            </w:tabs>
            <w:rPr>
              <w:rFonts w:ascii="Arial" w:eastAsiaTheme="minorEastAsia" w:hAnsi="Arial" w:cs="Arial"/>
              <w:noProof/>
              <w:szCs w:val="22"/>
            </w:rPr>
          </w:pPr>
          <w:hyperlink w:anchor="_Toc11394260" w:history="1">
            <w:r w:rsidRPr="00D0029C">
              <w:rPr>
                <w:rStyle w:val="Hyperlink"/>
                <w:rFonts w:ascii="Arial" w:hAnsi="Arial" w:cs="Arial"/>
                <w:noProof/>
              </w:rPr>
              <w:t>7</w:t>
            </w:r>
            <w:r w:rsidRPr="00D0029C">
              <w:rPr>
                <w:rFonts w:ascii="Arial" w:eastAsiaTheme="minorEastAsia" w:hAnsi="Arial" w:cs="Arial"/>
                <w:noProof/>
                <w:szCs w:val="22"/>
              </w:rPr>
              <w:tab/>
            </w:r>
            <w:r w:rsidRPr="00D0029C">
              <w:rPr>
                <w:rStyle w:val="Hyperlink"/>
                <w:rFonts w:ascii="Arial" w:hAnsi="Arial" w:cs="Arial"/>
                <w:noProof/>
              </w:rPr>
              <w:t>Installation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_Toc11394260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30</w:t>
            </w:r>
            <w:r w:rsidRPr="00D0029C">
              <w:rPr>
                <w:rFonts w:ascii="Arial" w:hAnsi="Arial" w:cs="Arial"/>
                <w:noProof/>
                <w:webHidden/>
              </w:rPr>
              <w:fldChar w:fldCharType="end"/>
            </w:r>
          </w:hyperlink>
        </w:p>
        <w:p w14:paraId="7D9A5879" w14:textId="0B2C77AF" w:rsidR="00D0029C" w:rsidRPr="00D0029C" w:rsidRDefault="00D0029C">
          <w:pPr>
            <w:pStyle w:val="TOC2"/>
            <w:rPr>
              <w:rFonts w:ascii="Arial" w:eastAsiaTheme="minorEastAsia" w:hAnsi="Arial" w:cs="Arial"/>
              <w:szCs w:val="22"/>
            </w:rPr>
          </w:pPr>
          <w:hyperlink w:anchor="_Toc11394261" w:history="1">
            <w:r w:rsidRPr="00D0029C">
              <w:rPr>
                <w:rStyle w:val="Hyperlink"/>
                <w:rFonts w:ascii="Arial" w:hAnsi="Arial" w:cs="Arial"/>
              </w:rPr>
              <w:t>7.1</w:t>
            </w:r>
            <w:r w:rsidRPr="00D0029C">
              <w:rPr>
                <w:rFonts w:ascii="Arial" w:eastAsiaTheme="minorEastAsia" w:hAnsi="Arial" w:cs="Arial"/>
                <w:szCs w:val="22"/>
              </w:rPr>
              <w:tab/>
            </w:r>
            <w:r w:rsidRPr="00D0029C">
              <w:rPr>
                <w:rStyle w:val="Hyperlink"/>
                <w:rFonts w:ascii="Arial" w:hAnsi="Arial" w:cs="Arial"/>
              </w:rPr>
              <w:t>Antenna Selection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_Toc11394261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30</w:t>
            </w:r>
            <w:r w:rsidRPr="00D0029C">
              <w:rPr>
                <w:rFonts w:ascii="Arial" w:hAnsi="Arial" w:cs="Arial"/>
                <w:webHidden/>
              </w:rPr>
              <w:fldChar w:fldCharType="end"/>
            </w:r>
          </w:hyperlink>
        </w:p>
        <w:p w14:paraId="254121CE" w14:textId="66C418FA" w:rsidR="00D0029C" w:rsidRPr="00D0029C" w:rsidRDefault="00D0029C">
          <w:pPr>
            <w:pStyle w:val="TOC2"/>
            <w:rPr>
              <w:rFonts w:ascii="Arial" w:eastAsiaTheme="minorEastAsia" w:hAnsi="Arial" w:cs="Arial"/>
              <w:szCs w:val="22"/>
            </w:rPr>
          </w:pPr>
          <w:hyperlink w:anchor="_Toc11394262" w:history="1">
            <w:r w:rsidRPr="00D0029C">
              <w:rPr>
                <w:rStyle w:val="Hyperlink"/>
                <w:rFonts w:ascii="Arial" w:hAnsi="Arial" w:cs="Arial"/>
              </w:rPr>
              <w:t>7.2</w:t>
            </w:r>
            <w:r w:rsidRPr="00D0029C">
              <w:rPr>
                <w:rFonts w:ascii="Arial" w:eastAsiaTheme="minorEastAsia" w:hAnsi="Arial" w:cs="Arial"/>
                <w:szCs w:val="22"/>
              </w:rPr>
              <w:tab/>
            </w:r>
            <w:r w:rsidRPr="00D0029C">
              <w:rPr>
                <w:rStyle w:val="Hyperlink"/>
                <w:rFonts w:ascii="Arial" w:hAnsi="Arial" w:cs="Arial"/>
              </w:rPr>
              <w:t>Antenna Installation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_Toc11394262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30</w:t>
            </w:r>
            <w:r w:rsidRPr="00D0029C">
              <w:rPr>
                <w:rFonts w:ascii="Arial" w:hAnsi="Arial" w:cs="Arial"/>
                <w:webHidden/>
              </w:rPr>
              <w:fldChar w:fldCharType="end"/>
            </w:r>
          </w:hyperlink>
        </w:p>
        <w:p w14:paraId="4EBA9B73" w14:textId="4667EE7F" w:rsidR="00D0029C" w:rsidRPr="00D0029C" w:rsidRDefault="00D0029C">
          <w:pPr>
            <w:pStyle w:val="TOC2"/>
            <w:rPr>
              <w:rFonts w:ascii="Arial" w:eastAsiaTheme="minorEastAsia" w:hAnsi="Arial" w:cs="Arial"/>
              <w:szCs w:val="22"/>
            </w:rPr>
          </w:pPr>
          <w:hyperlink w:anchor="_Toc11394263" w:history="1">
            <w:r w:rsidRPr="00D0029C">
              <w:rPr>
                <w:rStyle w:val="Hyperlink"/>
                <w:rFonts w:ascii="Arial" w:hAnsi="Arial" w:cs="Arial"/>
              </w:rPr>
              <w:t>7.3</w:t>
            </w:r>
            <w:r w:rsidRPr="00D0029C">
              <w:rPr>
                <w:rFonts w:ascii="Arial" w:eastAsiaTheme="minorEastAsia" w:hAnsi="Arial" w:cs="Arial"/>
                <w:szCs w:val="22"/>
              </w:rPr>
              <w:tab/>
            </w:r>
            <w:r w:rsidRPr="00D0029C">
              <w:rPr>
                <w:rStyle w:val="Hyperlink"/>
                <w:rFonts w:ascii="Arial" w:hAnsi="Arial" w:cs="Arial"/>
              </w:rPr>
              <w:t>Coaxial Cable</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_Toc11394263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30</w:t>
            </w:r>
            <w:r w:rsidRPr="00D0029C">
              <w:rPr>
                <w:rFonts w:ascii="Arial" w:hAnsi="Arial" w:cs="Arial"/>
                <w:webHidden/>
              </w:rPr>
              <w:fldChar w:fldCharType="end"/>
            </w:r>
          </w:hyperlink>
        </w:p>
        <w:p w14:paraId="67EA6CC8" w14:textId="0805E86A" w:rsidR="00D0029C" w:rsidRPr="00D0029C" w:rsidRDefault="00D0029C">
          <w:pPr>
            <w:pStyle w:val="TOC2"/>
            <w:rPr>
              <w:rFonts w:ascii="Arial" w:eastAsiaTheme="minorEastAsia" w:hAnsi="Arial" w:cs="Arial"/>
              <w:szCs w:val="22"/>
            </w:rPr>
          </w:pPr>
          <w:hyperlink w:anchor="_Toc11394264" w:history="1">
            <w:r w:rsidRPr="00D0029C">
              <w:rPr>
                <w:rStyle w:val="Hyperlink"/>
                <w:rFonts w:ascii="Arial" w:hAnsi="Arial" w:cs="Arial"/>
              </w:rPr>
              <w:t>7.4</w:t>
            </w:r>
            <w:r w:rsidRPr="00D0029C">
              <w:rPr>
                <w:rFonts w:ascii="Arial" w:eastAsiaTheme="minorEastAsia" w:hAnsi="Arial" w:cs="Arial"/>
                <w:szCs w:val="22"/>
              </w:rPr>
              <w:tab/>
            </w:r>
            <w:r w:rsidRPr="00D0029C">
              <w:rPr>
                <w:rStyle w:val="Hyperlink"/>
                <w:rFonts w:ascii="Arial" w:hAnsi="Arial" w:cs="Arial"/>
              </w:rPr>
              <w:t>Cable Runs and Connectors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_Toc11394264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31</w:t>
            </w:r>
            <w:r w:rsidRPr="00D0029C">
              <w:rPr>
                <w:rFonts w:ascii="Arial" w:hAnsi="Arial" w:cs="Arial"/>
                <w:webHidden/>
              </w:rPr>
              <w:fldChar w:fldCharType="end"/>
            </w:r>
          </w:hyperlink>
        </w:p>
        <w:p w14:paraId="275C24FA" w14:textId="172B7314" w:rsidR="00D0029C" w:rsidRPr="00D0029C" w:rsidRDefault="00D0029C">
          <w:pPr>
            <w:pStyle w:val="TOC2"/>
            <w:rPr>
              <w:rFonts w:ascii="Arial" w:eastAsiaTheme="minorEastAsia" w:hAnsi="Arial" w:cs="Arial"/>
              <w:szCs w:val="22"/>
            </w:rPr>
          </w:pPr>
          <w:hyperlink w:anchor="_Toc11394265" w:history="1">
            <w:r w:rsidRPr="00D0029C">
              <w:rPr>
                <w:rStyle w:val="Hyperlink"/>
                <w:rFonts w:ascii="Arial" w:hAnsi="Arial" w:cs="Arial"/>
              </w:rPr>
              <w:t>7.5</w:t>
            </w:r>
            <w:r w:rsidRPr="00D0029C">
              <w:rPr>
                <w:rFonts w:ascii="Arial" w:eastAsiaTheme="minorEastAsia" w:hAnsi="Arial" w:cs="Arial"/>
                <w:szCs w:val="22"/>
              </w:rPr>
              <w:tab/>
            </w:r>
            <w:r w:rsidRPr="00D0029C">
              <w:rPr>
                <w:rStyle w:val="Hyperlink"/>
                <w:rFonts w:ascii="Arial" w:hAnsi="Arial" w:cs="Arial"/>
              </w:rPr>
              <w:t>Cable Support</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_Toc11394265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31</w:t>
            </w:r>
            <w:r w:rsidRPr="00D0029C">
              <w:rPr>
                <w:rFonts w:ascii="Arial" w:hAnsi="Arial" w:cs="Arial"/>
                <w:webHidden/>
              </w:rPr>
              <w:fldChar w:fldCharType="end"/>
            </w:r>
          </w:hyperlink>
        </w:p>
        <w:p w14:paraId="15034904" w14:textId="3A3597DF" w:rsidR="00D0029C" w:rsidRPr="00D0029C" w:rsidRDefault="00D0029C">
          <w:pPr>
            <w:pStyle w:val="TOC2"/>
            <w:rPr>
              <w:rFonts w:ascii="Arial" w:eastAsiaTheme="minorEastAsia" w:hAnsi="Arial" w:cs="Arial"/>
              <w:szCs w:val="22"/>
            </w:rPr>
          </w:pPr>
          <w:hyperlink w:anchor="_Toc11394266" w:history="1">
            <w:r w:rsidRPr="00D0029C">
              <w:rPr>
                <w:rStyle w:val="Hyperlink"/>
                <w:rFonts w:ascii="Arial" w:hAnsi="Arial" w:cs="Arial"/>
              </w:rPr>
              <w:t>7.6</w:t>
            </w:r>
            <w:r w:rsidRPr="00D0029C">
              <w:rPr>
                <w:rFonts w:ascii="Arial" w:eastAsiaTheme="minorEastAsia" w:hAnsi="Arial" w:cs="Arial"/>
                <w:szCs w:val="22"/>
              </w:rPr>
              <w:tab/>
            </w:r>
            <w:r w:rsidRPr="00D0029C">
              <w:rPr>
                <w:rStyle w:val="Hyperlink"/>
                <w:rFonts w:ascii="Arial" w:hAnsi="Arial" w:cs="Arial"/>
              </w:rPr>
              <w:t>Cable Protection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_Toc11394266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31</w:t>
            </w:r>
            <w:r w:rsidRPr="00D0029C">
              <w:rPr>
                <w:rFonts w:ascii="Arial" w:hAnsi="Arial" w:cs="Arial"/>
                <w:webHidden/>
              </w:rPr>
              <w:fldChar w:fldCharType="end"/>
            </w:r>
          </w:hyperlink>
        </w:p>
        <w:p w14:paraId="3A14C8CA" w14:textId="71D4E147" w:rsidR="00D0029C" w:rsidRPr="00D0029C" w:rsidRDefault="00D0029C">
          <w:pPr>
            <w:pStyle w:val="TOC2"/>
            <w:rPr>
              <w:rFonts w:ascii="Arial" w:eastAsiaTheme="minorEastAsia" w:hAnsi="Arial" w:cs="Arial"/>
              <w:szCs w:val="22"/>
            </w:rPr>
          </w:pPr>
          <w:hyperlink w:anchor="_Toc11394267" w:history="1">
            <w:r w:rsidRPr="00D0029C">
              <w:rPr>
                <w:rStyle w:val="Hyperlink"/>
                <w:rFonts w:ascii="Arial" w:hAnsi="Arial" w:cs="Arial"/>
              </w:rPr>
              <w:t>7.7</w:t>
            </w:r>
            <w:r w:rsidRPr="00D0029C">
              <w:rPr>
                <w:rFonts w:ascii="Arial" w:eastAsiaTheme="minorEastAsia" w:hAnsi="Arial" w:cs="Arial"/>
                <w:szCs w:val="22"/>
              </w:rPr>
              <w:tab/>
            </w:r>
            <w:r w:rsidRPr="00D0029C">
              <w:rPr>
                <w:rStyle w:val="Hyperlink"/>
                <w:rFonts w:ascii="Arial" w:hAnsi="Arial" w:cs="Arial"/>
              </w:rPr>
              <w:t>Moisture Ingress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_Toc11394267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31</w:t>
            </w:r>
            <w:r w:rsidRPr="00D0029C">
              <w:rPr>
                <w:rFonts w:ascii="Arial" w:hAnsi="Arial" w:cs="Arial"/>
                <w:webHidden/>
              </w:rPr>
              <w:fldChar w:fldCharType="end"/>
            </w:r>
          </w:hyperlink>
        </w:p>
        <w:p w14:paraId="4A67B8E9" w14:textId="46B493B8" w:rsidR="00D0029C" w:rsidRPr="00D0029C" w:rsidRDefault="00D0029C">
          <w:pPr>
            <w:pStyle w:val="TOC2"/>
            <w:rPr>
              <w:rFonts w:ascii="Arial" w:eastAsiaTheme="minorEastAsia" w:hAnsi="Arial" w:cs="Arial"/>
              <w:szCs w:val="22"/>
            </w:rPr>
          </w:pPr>
          <w:hyperlink w:anchor="_Toc11394268" w:history="1">
            <w:r w:rsidRPr="00D0029C">
              <w:rPr>
                <w:rStyle w:val="Hyperlink"/>
                <w:rFonts w:ascii="Arial" w:hAnsi="Arial" w:cs="Arial"/>
              </w:rPr>
              <w:t>7.8</w:t>
            </w:r>
            <w:r w:rsidRPr="00D0029C">
              <w:rPr>
                <w:rFonts w:ascii="Arial" w:eastAsiaTheme="minorEastAsia" w:hAnsi="Arial" w:cs="Arial"/>
                <w:szCs w:val="22"/>
              </w:rPr>
              <w:tab/>
            </w:r>
            <w:r w:rsidRPr="00D0029C">
              <w:rPr>
                <w:rStyle w:val="Hyperlink"/>
                <w:rFonts w:ascii="Arial" w:hAnsi="Arial" w:cs="Arial"/>
              </w:rPr>
              <w:t>Surge Protection</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_Toc11394268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32</w:t>
            </w:r>
            <w:r w:rsidRPr="00D0029C">
              <w:rPr>
                <w:rFonts w:ascii="Arial" w:hAnsi="Arial" w:cs="Arial"/>
                <w:webHidden/>
              </w:rPr>
              <w:fldChar w:fldCharType="end"/>
            </w:r>
          </w:hyperlink>
        </w:p>
        <w:p w14:paraId="082DA015" w14:textId="1CF79D8C" w:rsidR="00D0029C" w:rsidRPr="00D0029C" w:rsidRDefault="00D0029C">
          <w:pPr>
            <w:pStyle w:val="TOC2"/>
            <w:rPr>
              <w:rFonts w:ascii="Arial" w:eastAsiaTheme="minorEastAsia" w:hAnsi="Arial" w:cs="Arial"/>
              <w:szCs w:val="22"/>
            </w:rPr>
          </w:pPr>
          <w:hyperlink w:anchor="_Toc11394269" w:history="1">
            <w:r w:rsidRPr="00D0029C">
              <w:rPr>
                <w:rStyle w:val="Hyperlink"/>
                <w:rFonts w:ascii="Arial" w:hAnsi="Arial" w:cs="Arial"/>
              </w:rPr>
              <w:t>7.9</w:t>
            </w:r>
            <w:r w:rsidRPr="00D0029C">
              <w:rPr>
                <w:rFonts w:ascii="Arial" w:eastAsiaTheme="minorEastAsia" w:hAnsi="Arial" w:cs="Arial"/>
                <w:szCs w:val="22"/>
              </w:rPr>
              <w:tab/>
            </w:r>
            <w:r w:rsidRPr="00D0029C">
              <w:rPr>
                <w:rStyle w:val="Hyperlink"/>
                <w:rFonts w:ascii="Arial" w:hAnsi="Arial" w:cs="Arial"/>
              </w:rPr>
              <w:t>Coaxial Earthing</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_Toc11394269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32</w:t>
            </w:r>
            <w:r w:rsidRPr="00D0029C">
              <w:rPr>
                <w:rFonts w:ascii="Arial" w:hAnsi="Arial" w:cs="Arial"/>
                <w:webHidden/>
              </w:rPr>
              <w:fldChar w:fldCharType="end"/>
            </w:r>
          </w:hyperlink>
        </w:p>
        <w:p w14:paraId="59630C83" w14:textId="7BDB61CD" w:rsidR="00D0029C" w:rsidRPr="00D0029C" w:rsidRDefault="00D0029C">
          <w:pPr>
            <w:pStyle w:val="TOC2"/>
            <w:rPr>
              <w:rFonts w:ascii="Arial" w:eastAsiaTheme="minorEastAsia" w:hAnsi="Arial" w:cs="Arial"/>
              <w:szCs w:val="22"/>
            </w:rPr>
          </w:pPr>
          <w:hyperlink w:anchor="_Toc11394270" w:history="1">
            <w:r w:rsidRPr="00D0029C">
              <w:rPr>
                <w:rStyle w:val="Hyperlink"/>
                <w:rFonts w:ascii="Arial" w:hAnsi="Arial" w:cs="Arial"/>
              </w:rPr>
              <w:t>7.10</w:t>
            </w:r>
            <w:r w:rsidRPr="00D0029C">
              <w:rPr>
                <w:rFonts w:ascii="Arial" w:eastAsiaTheme="minorEastAsia" w:hAnsi="Arial" w:cs="Arial"/>
                <w:szCs w:val="22"/>
              </w:rPr>
              <w:tab/>
            </w:r>
            <w:r w:rsidRPr="00D0029C">
              <w:rPr>
                <w:rStyle w:val="Hyperlink"/>
                <w:rFonts w:ascii="Arial" w:hAnsi="Arial" w:cs="Arial"/>
              </w:rPr>
              <w:t>RF Filters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_Toc11394270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32</w:t>
            </w:r>
            <w:r w:rsidRPr="00D0029C">
              <w:rPr>
                <w:rFonts w:ascii="Arial" w:hAnsi="Arial" w:cs="Arial"/>
                <w:webHidden/>
              </w:rPr>
              <w:fldChar w:fldCharType="end"/>
            </w:r>
          </w:hyperlink>
        </w:p>
        <w:p w14:paraId="47E3D0FC" w14:textId="416F818D" w:rsidR="00D0029C" w:rsidRPr="00D0029C" w:rsidRDefault="00D0029C">
          <w:pPr>
            <w:pStyle w:val="TOC2"/>
            <w:rPr>
              <w:rFonts w:ascii="Arial" w:eastAsiaTheme="minorEastAsia" w:hAnsi="Arial" w:cs="Arial"/>
              <w:szCs w:val="22"/>
            </w:rPr>
          </w:pPr>
          <w:hyperlink w:anchor="_Toc11394271" w:history="1">
            <w:r w:rsidRPr="00D0029C">
              <w:rPr>
                <w:rStyle w:val="Hyperlink"/>
                <w:rFonts w:ascii="Arial" w:hAnsi="Arial" w:cs="Arial"/>
              </w:rPr>
              <w:t>7.11</w:t>
            </w:r>
            <w:r w:rsidRPr="00D0029C">
              <w:rPr>
                <w:rFonts w:ascii="Arial" w:eastAsiaTheme="minorEastAsia" w:hAnsi="Arial" w:cs="Arial"/>
                <w:szCs w:val="22"/>
              </w:rPr>
              <w:tab/>
            </w:r>
            <w:r w:rsidRPr="00D0029C">
              <w:rPr>
                <w:rStyle w:val="Hyperlink"/>
                <w:rFonts w:ascii="Arial" w:hAnsi="Arial" w:cs="Arial"/>
              </w:rPr>
              <w:t>Power Supplies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_Toc11394271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32</w:t>
            </w:r>
            <w:r w:rsidRPr="00D0029C">
              <w:rPr>
                <w:rFonts w:ascii="Arial" w:hAnsi="Arial" w:cs="Arial"/>
                <w:webHidden/>
              </w:rPr>
              <w:fldChar w:fldCharType="end"/>
            </w:r>
          </w:hyperlink>
        </w:p>
        <w:p w14:paraId="09D533C2" w14:textId="775C0747" w:rsidR="00D0029C" w:rsidRPr="00D0029C" w:rsidRDefault="00D0029C">
          <w:pPr>
            <w:pStyle w:val="TOC2"/>
            <w:rPr>
              <w:rFonts w:ascii="Arial" w:eastAsiaTheme="minorEastAsia" w:hAnsi="Arial" w:cs="Arial"/>
              <w:szCs w:val="22"/>
            </w:rPr>
          </w:pPr>
          <w:hyperlink w:anchor="_Toc11394272" w:history="1">
            <w:r w:rsidRPr="00D0029C">
              <w:rPr>
                <w:rStyle w:val="Hyperlink"/>
                <w:rFonts w:ascii="Arial" w:hAnsi="Arial" w:cs="Arial"/>
              </w:rPr>
              <w:t>7.12</w:t>
            </w:r>
            <w:r w:rsidRPr="00D0029C">
              <w:rPr>
                <w:rFonts w:ascii="Arial" w:eastAsiaTheme="minorEastAsia" w:hAnsi="Arial" w:cs="Arial"/>
                <w:szCs w:val="22"/>
              </w:rPr>
              <w:tab/>
            </w:r>
            <w:r w:rsidRPr="00D0029C">
              <w:rPr>
                <w:rStyle w:val="Hyperlink"/>
                <w:rFonts w:ascii="Arial" w:hAnsi="Arial" w:cs="Arial"/>
              </w:rPr>
              <w:t>Installations in Communications Cabinets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_Toc11394272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32</w:t>
            </w:r>
            <w:r w:rsidRPr="00D0029C">
              <w:rPr>
                <w:rFonts w:ascii="Arial" w:hAnsi="Arial" w:cs="Arial"/>
                <w:webHidden/>
              </w:rPr>
              <w:fldChar w:fldCharType="end"/>
            </w:r>
          </w:hyperlink>
        </w:p>
        <w:p w14:paraId="532F55A5" w14:textId="2B64A260" w:rsidR="00D0029C" w:rsidRPr="00D0029C" w:rsidRDefault="00D0029C">
          <w:pPr>
            <w:pStyle w:val="TOC1"/>
            <w:tabs>
              <w:tab w:val="left" w:pos="426"/>
              <w:tab w:val="right" w:leader="dot" w:pos="9486"/>
            </w:tabs>
            <w:rPr>
              <w:rFonts w:ascii="Arial" w:eastAsiaTheme="minorEastAsia" w:hAnsi="Arial" w:cs="Arial"/>
              <w:noProof/>
              <w:szCs w:val="22"/>
            </w:rPr>
          </w:pPr>
          <w:hyperlink w:anchor="_Toc11394273" w:history="1">
            <w:r w:rsidRPr="00D0029C">
              <w:rPr>
                <w:rStyle w:val="Hyperlink"/>
                <w:rFonts w:ascii="Arial" w:hAnsi="Arial" w:cs="Arial"/>
                <w:noProof/>
              </w:rPr>
              <w:t>8</w:t>
            </w:r>
            <w:r w:rsidRPr="00D0029C">
              <w:rPr>
                <w:rFonts w:ascii="Arial" w:eastAsiaTheme="minorEastAsia" w:hAnsi="Arial" w:cs="Arial"/>
                <w:noProof/>
                <w:szCs w:val="22"/>
              </w:rPr>
              <w:tab/>
            </w:r>
            <w:r w:rsidRPr="00D0029C">
              <w:rPr>
                <w:rStyle w:val="Hyperlink"/>
                <w:rFonts w:ascii="Arial" w:hAnsi="Arial" w:cs="Arial"/>
                <w:noProof/>
              </w:rPr>
              <w:t>Change Management</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_Toc11394273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33</w:t>
            </w:r>
            <w:r w:rsidRPr="00D0029C">
              <w:rPr>
                <w:rFonts w:ascii="Arial" w:hAnsi="Arial" w:cs="Arial"/>
                <w:noProof/>
                <w:webHidden/>
              </w:rPr>
              <w:fldChar w:fldCharType="end"/>
            </w:r>
          </w:hyperlink>
        </w:p>
        <w:p w14:paraId="59F56F4F" w14:textId="738BA2BE" w:rsidR="00D0029C" w:rsidRPr="00D0029C" w:rsidRDefault="00D0029C">
          <w:pPr>
            <w:pStyle w:val="TOC2"/>
            <w:rPr>
              <w:rFonts w:ascii="Arial" w:eastAsiaTheme="minorEastAsia" w:hAnsi="Arial" w:cs="Arial"/>
              <w:szCs w:val="22"/>
            </w:rPr>
          </w:pPr>
          <w:hyperlink w:anchor="_Toc11394274" w:history="1">
            <w:r w:rsidRPr="00D0029C">
              <w:rPr>
                <w:rStyle w:val="Hyperlink"/>
                <w:rFonts w:ascii="Arial" w:hAnsi="Arial" w:cs="Arial"/>
              </w:rPr>
              <w:t>8.1</w:t>
            </w:r>
            <w:r w:rsidRPr="00D0029C">
              <w:rPr>
                <w:rFonts w:ascii="Arial" w:eastAsiaTheme="minorEastAsia" w:hAnsi="Arial" w:cs="Arial"/>
                <w:szCs w:val="22"/>
              </w:rPr>
              <w:tab/>
            </w:r>
            <w:r w:rsidRPr="00D0029C">
              <w:rPr>
                <w:rStyle w:val="Hyperlink"/>
                <w:rFonts w:ascii="Arial" w:hAnsi="Arial" w:cs="Arial"/>
              </w:rPr>
              <w:t>Version Control</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_Toc11394274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33</w:t>
            </w:r>
            <w:r w:rsidRPr="00D0029C">
              <w:rPr>
                <w:rFonts w:ascii="Arial" w:hAnsi="Arial" w:cs="Arial"/>
                <w:webHidden/>
              </w:rPr>
              <w:fldChar w:fldCharType="end"/>
            </w:r>
          </w:hyperlink>
        </w:p>
        <w:p w14:paraId="37BC17C5" w14:textId="0FB45009" w:rsidR="00D0029C" w:rsidRPr="00D0029C" w:rsidRDefault="00D0029C">
          <w:pPr>
            <w:pStyle w:val="TOC1"/>
            <w:tabs>
              <w:tab w:val="left" w:pos="426"/>
              <w:tab w:val="right" w:leader="dot" w:pos="9486"/>
            </w:tabs>
            <w:rPr>
              <w:rFonts w:ascii="Arial" w:eastAsiaTheme="minorEastAsia" w:hAnsi="Arial" w:cs="Arial"/>
              <w:noProof/>
              <w:szCs w:val="22"/>
            </w:rPr>
          </w:pPr>
          <w:hyperlink w:anchor="_Toc11394275" w:history="1">
            <w:r w:rsidRPr="00D0029C">
              <w:rPr>
                <w:rStyle w:val="Hyperlink"/>
                <w:rFonts w:ascii="Arial" w:hAnsi="Arial" w:cs="Arial"/>
                <w:noProof/>
              </w:rPr>
              <w:t>9</w:t>
            </w:r>
            <w:r w:rsidRPr="00D0029C">
              <w:rPr>
                <w:rFonts w:ascii="Arial" w:eastAsiaTheme="minorEastAsia" w:hAnsi="Arial" w:cs="Arial"/>
                <w:noProof/>
                <w:szCs w:val="22"/>
              </w:rPr>
              <w:tab/>
            </w:r>
            <w:r w:rsidRPr="00D0029C">
              <w:rPr>
                <w:rStyle w:val="Hyperlink"/>
                <w:rFonts w:ascii="Arial" w:hAnsi="Arial" w:cs="Arial"/>
                <w:noProof/>
              </w:rPr>
              <w:t>Documentation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_Toc11394275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33</w:t>
            </w:r>
            <w:r w:rsidRPr="00D0029C">
              <w:rPr>
                <w:rFonts w:ascii="Arial" w:hAnsi="Arial" w:cs="Arial"/>
                <w:noProof/>
                <w:webHidden/>
              </w:rPr>
              <w:fldChar w:fldCharType="end"/>
            </w:r>
          </w:hyperlink>
        </w:p>
        <w:p w14:paraId="45E8B3E3" w14:textId="3CFF1D05" w:rsidR="00D0029C" w:rsidRPr="00D0029C" w:rsidRDefault="00D0029C">
          <w:pPr>
            <w:pStyle w:val="TOC1"/>
            <w:tabs>
              <w:tab w:val="left" w:pos="660"/>
              <w:tab w:val="right" w:leader="dot" w:pos="9486"/>
            </w:tabs>
            <w:rPr>
              <w:rFonts w:ascii="Arial" w:eastAsiaTheme="minorEastAsia" w:hAnsi="Arial" w:cs="Arial"/>
              <w:noProof/>
              <w:szCs w:val="22"/>
            </w:rPr>
          </w:pPr>
          <w:hyperlink w:anchor="_Toc11394276" w:history="1">
            <w:r w:rsidRPr="00D0029C">
              <w:rPr>
                <w:rStyle w:val="Hyperlink"/>
                <w:rFonts w:ascii="Arial" w:hAnsi="Arial" w:cs="Arial"/>
                <w:noProof/>
              </w:rPr>
              <w:t>10</w:t>
            </w:r>
            <w:r w:rsidRPr="00D0029C">
              <w:rPr>
                <w:rFonts w:ascii="Arial" w:eastAsiaTheme="minorEastAsia" w:hAnsi="Arial" w:cs="Arial"/>
                <w:noProof/>
                <w:szCs w:val="22"/>
              </w:rPr>
              <w:tab/>
            </w:r>
            <w:r w:rsidRPr="00D0029C">
              <w:rPr>
                <w:rStyle w:val="Hyperlink"/>
                <w:rFonts w:ascii="Arial" w:hAnsi="Arial" w:cs="Arial"/>
                <w:noProof/>
              </w:rPr>
              <w:t>References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_Toc11394276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34</w:t>
            </w:r>
            <w:r w:rsidRPr="00D0029C">
              <w:rPr>
                <w:rFonts w:ascii="Arial" w:hAnsi="Arial" w:cs="Arial"/>
                <w:noProof/>
                <w:webHidden/>
              </w:rPr>
              <w:fldChar w:fldCharType="end"/>
            </w:r>
          </w:hyperlink>
        </w:p>
        <w:p w14:paraId="0B49E4B5" w14:textId="3BD38F94" w:rsidR="00D0029C" w:rsidRPr="00D0029C" w:rsidRDefault="00D0029C">
          <w:pPr>
            <w:pStyle w:val="TOC2"/>
            <w:rPr>
              <w:rFonts w:ascii="Arial" w:eastAsiaTheme="minorEastAsia" w:hAnsi="Arial" w:cs="Arial"/>
              <w:szCs w:val="22"/>
            </w:rPr>
          </w:pPr>
          <w:hyperlink w:anchor="_Toc11394277" w:history="1">
            <w:r w:rsidRPr="00D0029C">
              <w:rPr>
                <w:rStyle w:val="Hyperlink"/>
                <w:rFonts w:ascii="Arial" w:hAnsi="Arial" w:cs="Arial"/>
              </w:rPr>
              <w:t>10.1</w:t>
            </w:r>
            <w:r w:rsidRPr="00D0029C">
              <w:rPr>
                <w:rFonts w:ascii="Arial" w:eastAsiaTheme="minorEastAsia" w:hAnsi="Arial" w:cs="Arial"/>
                <w:szCs w:val="22"/>
              </w:rPr>
              <w:tab/>
            </w:r>
            <w:r w:rsidRPr="00D0029C">
              <w:rPr>
                <w:rStyle w:val="Hyperlink"/>
                <w:rFonts w:ascii="Arial" w:hAnsi="Arial" w:cs="Arial"/>
              </w:rPr>
              <w:t>Legislation and Regulatory Obligations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_Toc11394277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34</w:t>
            </w:r>
            <w:r w:rsidRPr="00D0029C">
              <w:rPr>
                <w:rFonts w:ascii="Arial" w:hAnsi="Arial" w:cs="Arial"/>
                <w:webHidden/>
              </w:rPr>
              <w:fldChar w:fldCharType="end"/>
            </w:r>
          </w:hyperlink>
        </w:p>
        <w:p w14:paraId="2CD7B40B" w14:textId="0C284A4E" w:rsidR="00D0029C" w:rsidRPr="00D0029C" w:rsidRDefault="00D0029C">
          <w:pPr>
            <w:pStyle w:val="TOC2"/>
            <w:rPr>
              <w:rFonts w:ascii="Arial" w:eastAsiaTheme="minorEastAsia" w:hAnsi="Arial" w:cs="Arial"/>
              <w:szCs w:val="22"/>
            </w:rPr>
          </w:pPr>
          <w:hyperlink w:anchor="_Toc11394278" w:history="1">
            <w:r w:rsidRPr="00D0029C">
              <w:rPr>
                <w:rStyle w:val="Hyperlink"/>
                <w:rFonts w:ascii="Arial" w:hAnsi="Arial" w:cs="Arial"/>
                <w:lang w:eastAsia="en-US"/>
              </w:rPr>
              <w:t>10.2</w:t>
            </w:r>
            <w:r w:rsidRPr="00D0029C">
              <w:rPr>
                <w:rFonts w:ascii="Arial" w:eastAsiaTheme="minorEastAsia" w:hAnsi="Arial" w:cs="Arial"/>
                <w:szCs w:val="22"/>
              </w:rPr>
              <w:tab/>
            </w:r>
            <w:r w:rsidRPr="00D0029C">
              <w:rPr>
                <w:rStyle w:val="Hyperlink"/>
                <w:rFonts w:ascii="Arial" w:hAnsi="Arial" w:cs="Arial"/>
                <w:lang w:eastAsia="en-US"/>
              </w:rPr>
              <w:t>PWC Water Service SCADA Standards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_Toc11394278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34</w:t>
            </w:r>
            <w:r w:rsidRPr="00D0029C">
              <w:rPr>
                <w:rFonts w:ascii="Arial" w:hAnsi="Arial" w:cs="Arial"/>
                <w:webHidden/>
              </w:rPr>
              <w:fldChar w:fldCharType="end"/>
            </w:r>
          </w:hyperlink>
        </w:p>
        <w:p w14:paraId="6A22DDFD" w14:textId="35679F1D" w:rsidR="00D0029C" w:rsidRPr="00D0029C" w:rsidRDefault="00D0029C">
          <w:pPr>
            <w:pStyle w:val="TOC1"/>
            <w:tabs>
              <w:tab w:val="left" w:pos="660"/>
              <w:tab w:val="right" w:leader="dot" w:pos="9486"/>
            </w:tabs>
            <w:rPr>
              <w:rFonts w:ascii="Arial" w:eastAsiaTheme="minorEastAsia" w:hAnsi="Arial" w:cs="Arial"/>
              <w:noProof/>
              <w:szCs w:val="22"/>
            </w:rPr>
          </w:pPr>
          <w:hyperlink w:anchor="_Toc11394279" w:history="1">
            <w:r w:rsidRPr="00D0029C">
              <w:rPr>
                <w:rStyle w:val="Hyperlink"/>
                <w:rFonts w:ascii="Arial" w:hAnsi="Arial" w:cs="Arial"/>
                <w:noProof/>
              </w:rPr>
              <w:t>11</w:t>
            </w:r>
            <w:r w:rsidRPr="00D0029C">
              <w:rPr>
                <w:rFonts w:ascii="Arial" w:eastAsiaTheme="minorEastAsia" w:hAnsi="Arial" w:cs="Arial"/>
                <w:noProof/>
                <w:szCs w:val="22"/>
              </w:rPr>
              <w:tab/>
            </w:r>
            <w:r w:rsidRPr="00D0029C">
              <w:rPr>
                <w:rStyle w:val="Hyperlink"/>
                <w:rFonts w:ascii="Arial" w:hAnsi="Arial" w:cs="Arial"/>
                <w:noProof/>
              </w:rPr>
              <w:t>Definitions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_Toc11394279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35</w:t>
            </w:r>
            <w:r w:rsidRPr="00D0029C">
              <w:rPr>
                <w:rFonts w:ascii="Arial" w:hAnsi="Arial" w:cs="Arial"/>
                <w:noProof/>
                <w:webHidden/>
              </w:rPr>
              <w:fldChar w:fldCharType="end"/>
            </w:r>
          </w:hyperlink>
        </w:p>
        <w:p w14:paraId="56AB2480" w14:textId="120F6679" w:rsidR="00D0029C" w:rsidRPr="00D0029C" w:rsidRDefault="00D0029C">
          <w:pPr>
            <w:pStyle w:val="TOC1"/>
            <w:tabs>
              <w:tab w:val="left" w:pos="660"/>
              <w:tab w:val="right" w:leader="dot" w:pos="9486"/>
            </w:tabs>
            <w:rPr>
              <w:rFonts w:ascii="Arial" w:eastAsiaTheme="minorEastAsia" w:hAnsi="Arial" w:cs="Arial"/>
              <w:noProof/>
              <w:szCs w:val="22"/>
            </w:rPr>
          </w:pPr>
          <w:hyperlink w:anchor="_Toc11394280" w:history="1">
            <w:r w:rsidRPr="00D0029C">
              <w:rPr>
                <w:rStyle w:val="Hyperlink"/>
                <w:rFonts w:ascii="Arial" w:hAnsi="Arial" w:cs="Arial"/>
                <w:noProof/>
              </w:rPr>
              <w:t>12</w:t>
            </w:r>
            <w:r w:rsidRPr="00D0029C">
              <w:rPr>
                <w:rFonts w:ascii="Arial" w:eastAsiaTheme="minorEastAsia" w:hAnsi="Arial" w:cs="Arial"/>
                <w:noProof/>
                <w:szCs w:val="22"/>
              </w:rPr>
              <w:tab/>
            </w:r>
            <w:r w:rsidRPr="00D0029C">
              <w:rPr>
                <w:rStyle w:val="Hyperlink"/>
                <w:rFonts w:ascii="Arial" w:hAnsi="Arial" w:cs="Arial"/>
                <w:noProof/>
              </w:rPr>
              <w:t>Roles and Responsibilities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_Toc11394280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37</w:t>
            </w:r>
            <w:r w:rsidRPr="00D0029C">
              <w:rPr>
                <w:rFonts w:ascii="Arial" w:hAnsi="Arial" w:cs="Arial"/>
                <w:noProof/>
                <w:webHidden/>
              </w:rPr>
              <w:fldChar w:fldCharType="end"/>
            </w:r>
          </w:hyperlink>
        </w:p>
        <w:p w14:paraId="7EA42A6C" w14:textId="4B573328" w:rsidR="00D0029C" w:rsidRPr="00D0029C" w:rsidRDefault="00D0029C">
          <w:pPr>
            <w:pStyle w:val="TOC2"/>
            <w:rPr>
              <w:rFonts w:ascii="Arial" w:eastAsiaTheme="minorEastAsia" w:hAnsi="Arial" w:cs="Arial"/>
              <w:szCs w:val="22"/>
            </w:rPr>
          </w:pPr>
          <w:hyperlink w:anchor="_Toc11394281" w:history="1">
            <w:r w:rsidRPr="00D0029C">
              <w:rPr>
                <w:rStyle w:val="Hyperlink"/>
                <w:rFonts w:ascii="Arial" w:hAnsi="Arial" w:cs="Arial"/>
              </w:rPr>
              <w:t>12.1</w:t>
            </w:r>
            <w:r w:rsidRPr="00D0029C">
              <w:rPr>
                <w:rFonts w:ascii="Arial" w:eastAsiaTheme="minorEastAsia" w:hAnsi="Arial" w:cs="Arial"/>
                <w:szCs w:val="22"/>
              </w:rPr>
              <w:tab/>
            </w:r>
            <w:r w:rsidRPr="00D0029C">
              <w:rPr>
                <w:rStyle w:val="Hyperlink"/>
                <w:rFonts w:ascii="Arial" w:hAnsi="Arial" w:cs="Arial"/>
              </w:rPr>
              <w:t>Document Owner</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_Toc11394281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37</w:t>
            </w:r>
            <w:r w:rsidRPr="00D0029C">
              <w:rPr>
                <w:rFonts w:ascii="Arial" w:hAnsi="Arial" w:cs="Arial"/>
                <w:webHidden/>
              </w:rPr>
              <w:fldChar w:fldCharType="end"/>
            </w:r>
          </w:hyperlink>
        </w:p>
        <w:p w14:paraId="7AFC6EF6" w14:textId="746C941B" w:rsidR="00D0029C" w:rsidRPr="00D0029C" w:rsidRDefault="00D0029C">
          <w:pPr>
            <w:pStyle w:val="TOC2"/>
            <w:rPr>
              <w:rFonts w:ascii="Arial" w:eastAsiaTheme="minorEastAsia" w:hAnsi="Arial" w:cs="Arial"/>
              <w:szCs w:val="22"/>
            </w:rPr>
          </w:pPr>
          <w:hyperlink w:anchor="_Toc11394282" w:history="1">
            <w:r w:rsidRPr="00D0029C">
              <w:rPr>
                <w:rStyle w:val="Hyperlink"/>
                <w:rFonts w:ascii="Arial" w:hAnsi="Arial" w:cs="Arial"/>
              </w:rPr>
              <w:t>12.2</w:t>
            </w:r>
            <w:r w:rsidRPr="00D0029C">
              <w:rPr>
                <w:rFonts w:ascii="Arial" w:eastAsiaTheme="minorEastAsia" w:hAnsi="Arial" w:cs="Arial"/>
                <w:szCs w:val="22"/>
              </w:rPr>
              <w:tab/>
            </w:r>
            <w:r w:rsidRPr="00D0029C">
              <w:rPr>
                <w:rStyle w:val="Hyperlink"/>
                <w:rFonts w:ascii="Arial" w:hAnsi="Arial" w:cs="Arial"/>
              </w:rPr>
              <w:t>SCADA personnel</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_Toc11394282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37</w:t>
            </w:r>
            <w:r w:rsidRPr="00D0029C">
              <w:rPr>
                <w:rFonts w:ascii="Arial" w:hAnsi="Arial" w:cs="Arial"/>
                <w:webHidden/>
              </w:rPr>
              <w:fldChar w:fldCharType="end"/>
            </w:r>
          </w:hyperlink>
        </w:p>
        <w:p w14:paraId="4139CBC7" w14:textId="161DB2F2" w:rsidR="00D0029C" w:rsidRPr="00D0029C" w:rsidRDefault="00D0029C">
          <w:pPr>
            <w:pStyle w:val="TOC2"/>
            <w:rPr>
              <w:rFonts w:ascii="Arial" w:eastAsiaTheme="minorEastAsia" w:hAnsi="Arial" w:cs="Arial"/>
              <w:szCs w:val="22"/>
            </w:rPr>
          </w:pPr>
          <w:hyperlink w:anchor="_Toc11394283" w:history="1">
            <w:r w:rsidRPr="00D0029C">
              <w:rPr>
                <w:rStyle w:val="Hyperlink"/>
                <w:rFonts w:ascii="Arial" w:hAnsi="Arial" w:cs="Arial"/>
              </w:rPr>
              <w:t>12.3</w:t>
            </w:r>
            <w:r w:rsidRPr="00D0029C">
              <w:rPr>
                <w:rFonts w:ascii="Arial" w:eastAsiaTheme="minorEastAsia" w:hAnsi="Arial" w:cs="Arial"/>
                <w:szCs w:val="22"/>
              </w:rPr>
              <w:tab/>
            </w:r>
            <w:r w:rsidRPr="00D0029C">
              <w:rPr>
                <w:rStyle w:val="Hyperlink"/>
                <w:rFonts w:ascii="Arial" w:hAnsi="Arial" w:cs="Arial"/>
              </w:rPr>
              <w:t>Contractors</w:t>
            </w:r>
            <w:r w:rsidRPr="00D0029C">
              <w:rPr>
                <w:rFonts w:ascii="Arial" w:hAnsi="Arial" w:cs="Arial"/>
                <w:webHidden/>
              </w:rPr>
              <w:tab/>
            </w:r>
            <w:r w:rsidRPr="00D0029C">
              <w:rPr>
                <w:rFonts w:ascii="Arial" w:hAnsi="Arial" w:cs="Arial"/>
                <w:webHidden/>
              </w:rPr>
              <w:fldChar w:fldCharType="begin"/>
            </w:r>
            <w:r w:rsidRPr="00D0029C">
              <w:rPr>
                <w:rFonts w:ascii="Arial" w:hAnsi="Arial" w:cs="Arial"/>
                <w:webHidden/>
              </w:rPr>
              <w:instrText xml:space="preserve"> PAGEREF _Toc11394283 \h </w:instrText>
            </w:r>
            <w:r w:rsidRPr="00D0029C">
              <w:rPr>
                <w:rFonts w:ascii="Arial" w:hAnsi="Arial" w:cs="Arial"/>
                <w:webHidden/>
              </w:rPr>
            </w:r>
            <w:r w:rsidRPr="00D0029C">
              <w:rPr>
                <w:rFonts w:ascii="Arial" w:hAnsi="Arial" w:cs="Arial"/>
                <w:webHidden/>
              </w:rPr>
              <w:fldChar w:fldCharType="separate"/>
            </w:r>
            <w:r w:rsidRPr="00D0029C">
              <w:rPr>
                <w:rFonts w:ascii="Arial" w:hAnsi="Arial" w:cs="Arial"/>
                <w:webHidden/>
              </w:rPr>
              <w:t>37</w:t>
            </w:r>
            <w:r w:rsidRPr="00D0029C">
              <w:rPr>
                <w:rFonts w:ascii="Arial" w:hAnsi="Arial" w:cs="Arial"/>
                <w:webHidden/>
              </w:rPr>
              <w:fldChar w:fldCharType="end"/>
            </w:r>
          </w:hyperlink>
        </w:p>
        <w:p w14:paraId="614B673C" w14:textId="04773DE1" w:rsidR="00D0029C" w:rsidRPr="00D0029C" w:rsidRDefault="00D0029C">
          <w:pPr>
            <w:pStyle w:val="TOC1"/>
            <w:tabs>
              <w:tab w:val="left" w:pos="660"/>
              <w:tab w:val="right" w:leader="dot" w:pos="9486"/>
            </w:tabs>
            <w:rPr>
              <w:rFonts w:ascii="Arial" w:eastAsiaTheme="minorEastAsia" w:hAnsi="Arial" w:cs="Arial"/>
              <w:noProof/>
              <w:szCs w:val="22"/>
            </w:rPr>
          </w:pPr>
          <w:hyperlink w:anchor="_Toc11394284" w:history="1">
            <w:r w:rsidRPr="00D0029C">
              <w:rPr>
                <w:rStyle w:val="Hyperlink"/>
                <w:rFonts w:ascii="Arial" w:hAnsi="Arial" w:cs="Arial"/>
                <w:noProof/>
              </w:rPr>
              <w:t>13</w:t>
            </w:r>
            <w:r w:rsidRPr="00D0029C">
              <w:rPr>
                <w:rFonts w:ascii="Arial" w:eastAsiaTheme="minorEastAsia" w:hAnsi="Arial" w:cs="Arial"/>
                <w:noProof/>
                <w:szCs w:val="22"/>
              </w:rPr>
              <w:tab/>
            </w:r>
            <w:r w:rsidRPr="00D0029C">
              <w:rPr>
                <w:rStyle w:val="Hyperlink"/>
                <w:rFonts w:ascii="Arial" w:hAnsi="Arial" w:cs="Arial"/>
                <w:noProof/>
              </w:rPr>
              <w:t>Records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_Toc11394284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37</w:t>
            </w:r>
            <w:r w:rsidRPr="00D0029C">
              <w:rPr>
                <w:rFonts w:ascii="Arial" w:hAnsi="Arial" w:cs="Arial"/>
                <w:noProof/>
                <w:webHidden/>
              </w:rPr>
              <w:fldChar w:fldCharType="end"/>
            </w:r>
          </w:hyperlink>
        </w:p>
        <w:p w14:paraId="24C44FC0" w14:textId="24132460" w:rsidR="00D0029C" w:rsidRPr="00D0029C" w:rsidRDefault="00D0029C">
          <w:pPr>
            <w:pStyle w:val="TOC1"/>
            <w:tabs>
              <w:tab w:val="left" w:pos="660"/>
              <w:tab w:val="right" w:leader="dot" w:pos="9486"/>
            </w:tabs>
            <w:rPr>
              <w:rFonts w:ascii="Arial" w:eastAsiaTheme="minorEastAsia" w:hAnsi="Arial" w:cs="Arial"/>
              <w:noProof/>
              <w:szCs w:val="22"/>
            </w:rPr>
          </w:pPr>
          <w:hyperlink w:anchor="_Toc11394285" w:history="1">
            <w:r w:rsidRPr="00D0029C">
              <w:rPr>
                <w:rStyle w:val="Hyperlink"/>
                <w:rFonts w:ascii="Arial" w:hAnsi="Arial" w:cs="Arial"/>
                <w:noProof/>
              </w:rPr>
              <w:t>14</w:t>
            </w:r>
            <w:r w:rsidRPr="00D0029C">
              <w:rPr>
                <w:rFonts w:ascii="Arial" w:eastAsiaTheme="minorEastAsia" w:hAnsi="Arial" w:cs="Arial"/>
                <w:noProof/>
                <w:szCs w:val="22"/>
              </w:rPr>
              <w:tab/>
            </w:r>
            <w:r w:rsidRPr="00D0029C">
              <w:rPr>
                <w:rStyle w:val="Hyperlink"/>
                <w:rFonts w:ascii="Arial" w:hAnsi="Arial" w:cs="Arial"/>
                <w:noProof/>
              </w:rPr>
              <w:t>Review</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_Toc11394285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37</w:t>
            </w:r>
            <w:r w:rsidRPr="00D0029C">
              <w:rPr>
                <w:rFonts w:ascii="Arial" w:hAnsi="Arial" w:cs="Arial"/>
                <w:noProof/>
                <w:webHidden/>
              </w:rPr>
              <w:fldChar w:fldCharType="end"/>
            </w:r>
          </w:hyperlink>
        </w:p>
        <w:p w14:paraId="1A344242" w14:textId="4B155A38" w:rsidR="00D0029C" w:rsidRPr="00D0029C" w:rsidRDefault="00D0029C">
          <w:pPr>
            <w:pStyle w:val="TOC1"/>
            <w:tabs>
              <w:tab w:val="left" w:pos="660"/>
              <w:tab w:val="right" w:leader="dot" w:pos="9486"/>
            </w:tabs>
            <w:rPr>
              <w:rFonts w:ascii="Arial" w:eastAsiaTheme="minorEastAsia" w:hAnsi="Arial" w:cs="Arial"/>
              <w:noProof/>
              <w:szCs w:val="22"/>
            </w:rPr>
          </w:pPr>
          <w:hyperlink w:anchor="_Toc11394286" w:history="1">
            <w:r w:rsidRPr="00D0029C">
              <w:rPr>
                <w:rStyle w:val="Hyperlink"/>
                <w:rFonts w:ascii="Arial" w:hAnsi="Arial" w:cs="Arial"/>
                <w:noProof/>
              </w:rPr>
              <w:t>15</w:t>
            </w:r>
            <w:r w:rsidRPr="00D0029C">
              <w:rPr>
                <w:rFonts w:ascii="Arial" w:eastAsiaTheme="minorEastAsia" w:hAnsi="Arial" w:cs="Arial"/>
                <w:noProof/>
                <w:szCs w:val="22"/>
              </w:rPr>
              <w:tab/>
            </w:r>
            <w:r w:rsidRPr="00D0029C">
              <w:rPr>
                <w:rStyle w:val="Hyperlink"/>
                <w:rFonts w:ascii="Arial" w:hAnsi="Arial" w:cs="Arial"/>
                <w:noProof/>
              </w:rPr>
              <w:t>Document History</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_Toc11394286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38</w:t>
            </w:r>
            <w:r w:rsidRPr="00D0029C">
              <w:rPr>
                <w:rFonts w:ascii="Arial" w:hAnsi="Arial" w:cs="Arial"/>
                <w:noProof/>
                <w:webHidden/>
              </w:rPr>
              <w:fldChar w:fldCharType="end"/>
            </w:r>
          </w:hyperlink>
        </w:p>
        <w:p w14:paraId="10878B20" w14:textId="68D9B819" w:rsidR="00B6463D" w:rsidRPr="00D0029C" w:rsidRDefault="00B6463D">
          <w:pPr>
            <w:rPr>
              <w:rFonts w:ascii="Arial" w:hAnsi="Arial" w:cs="Arial"/>
            </w:rPr>
          </w:pPr>
          <w:r w:rsidRPr="00D0029C">
            <w:rPr>
              <w:rFonts w:ascii="Arial" w:hAnsi="Arial" w:cs="Arial"/>
              <w:b/>
              <w:bCs/>
              <w:noProof/>
            </w:rPr>
            <w:fldChar w:fldCharType="end"/>
          </w:r>
        </w:p>
      </w:sdtContent>
    </w:sdt>
    <w:p w14:paraId="3AF0FBB4" w14:textId="77777777" w:rsidR="00C93B55" w:rsidRPr="00D0029C" w:rsidRDefault="00C93B55">
      <w:pPr>
        <w:pStyle w:val="TableofFigures"/>
        <w:tabs>
          <w:tab w:val="right" w:leader="dot" w:pos="9486"/>
        </w:tabs>
        <w:rPr>
          <w:rFonts w:ascii="Arial" w:hAnsi="Arial" w:cs="Arial"/>
        </w:rPr>
      </w:pPr>
    </w:p>
    <w:p w14:paraId="49F50141" w14:textId="77777777" w:rsidR="005F550E" w:rsidRPr="00D0029C" w:rsidRDefault="005F550E" w:rsidP="005F550E">
      <w:pPr>
        <w:spacing w:before="0" w:after="0"/>
        <w:rPr>
          <w:rFonts w:ascii="Arial" w:hAnsi="Arial" w:cs="Arial"/>
          <w:b/>
          <w:noProof/>
          <w:sz w:val="28"/>
          <w:szCs w:val="28"/>
        </w:rPr>
      </w:pPr>
      <w:r w:rsidRPr="00D0029C">
        <w:rPr>
          <w:rFonts w:ascii="Arial" w:hAnsi="Arial" w:cs="Arial"/>
          <w:b/>
          <w:noProof/>
          <w:sz w:val="28"/>
          <w:szCs w:val="28"/>
        </w:rPr>
        <w:t>Figures</w:t>
      </w:r>
    </w:p>
    <w:p w14:paraId="1B24BFE4" w14:textId="4CA388E7" w:rsidR="00D0029C" w:rsidRPr="00D0029C" w:rsidRDefault="006A2108">
      <w:pPr>
        <w:pStyle w:val="TableofFigures"/>
        <w:tabs>
          <w:tab w:val="right" w:leader="dot" w:pos="9486"/>
        </w:tabs>
        <w:rPr>
          <w:rFonts w:ascii="Arial" w:eastAsiaTheme="minorEastAsia" w:hAnsi="Arial" w:cs="Arial"/>
          <w:noProof/>
          <w:szCs w:val="22"/>
        </w:rPr>
      </w:pPr>
      <w:r w:rsidRPr="00D0029C">
        <w:rPr>
          <w:rFonts w:ascii="Arial" w:hAnsi="Arial" w:cs="Arial"/>
        </w:rPr>
        <w:fldChar w:fldCharType="begin"/>
      </w:r>
      <w:r w:rsidRPr="00D0029C">
        <w:rPr>
          <w:rFonts w:ascii="Arial" w:hAnsi="Arial" w:cs="Arial"/>
        </w:rPr>
        <w:instrText xml:space="preserve"> TOC \h \z \c "Figure" </w:instrText>
      </w:r>
      <w:r w:rsidRPr="00D0029C">
        <w:rPr>
          <w:rFonts w:ascii="Arial" w:hAnsi="Arial" w:cs="Arial"/>
        </w:rPr>
        <w:fldChar w:fldCharType="separate"/>
      </w:r>
      <w:hyperlink w:anchor="_Toc11394287" w:history="1">
        <w:r w:rsidR="00D0029C" w:rsidRPr="00D0029C">
          <w:rPr>
            <w:rStyle w:val="Hyperlink"/>
            <w:rFonts w:ascii="Arial" w:hAnsi="Arial" w:cs="Arial"/>
            <w:noProof/>
          </w:rPr>
          <w:t>Figure 1 - Miri data transfer layout</w:t>
        </w:r>
        <w:r w:rsidR="00D0029C" w:rsidRPr="00D0029C">
          <w:rPr>
            <w:rFonts w:ascii="Arial" w:hAnsi="Arial" w:cs="Arial"/>
            <w:noProof/>
            <w:webHidden/>
          </w:rPr>
          <w:tab/>
        </w:r>
        <w:r w:rsidR="00D0029C" w:rsidRPr="00D0029C">
          <w:rPr>
            <w:rFonts w:ascii="Arial" w:hAnsi="Arial" w:cs="Arial"/>
            <w:noProof/>
            <w:webHidden/>
          </w:rPr>
          <w:fldChar w:fldCharType="begin"/>
        </w:r>
        <w:r w:rsidR="00D0029C" w:rsidRPr="00D0029C">
          <w:rPr>
            <w:rFonts w:ascii="Arial" w:hAnsi="Arial" w:cs="Arial"/>
            <w:noProof/>
            <w:webHidden/>
          </w:rPr>
          <w:instrText xml:space="preserve"> PAGEREF _Toc11394287 \h </w:instrText>
        </w:r>
        <w:r w:rsidR="00D0029C" w:rsidRPr="00D0029C">
          <w:rPr>
            <w:rFonts w:ascii="Arial" w:hAnsi="Arial" w:cs="Arial"/>
            <w:noProof/>
            <w:webHidden/>
          </w:rPr>
        </w:r>
        <w:r w:rsidR="00D0029C" w:rsidRPr="00D0029C">
          <w:rPr>
            <w:rFonts w:ascii="Arial" w:hAnsi="Arial" w:cs="Arial"/>
            <w:noProof/>
            <w:webHidden/>
          </w:rPr>
          <w:fldChar w:fldCharType="separate"/>
        </w:r>
        <w:r w:rsidR="00D0029C" w:rsidRPr="00D0029C">
          <w:rPr>
            <w:rFonts w:ascii="Arial" w:hAnsi="Arial" w:cs="Arial"/>
            <w:noProof/>
            <w:webHidden/>
          </w:rPr>
          <w:t>16</w:t>
        </w:r>
        <w:r w:rsidR="00D0029C" w:rsidRPr="00D0029C">
          <w:rPr>
            <w:rFonts w:ascii="Arial" w:hAnsi="Arial" w:cs="Arial"/>
            <w:noProof/>
            <w:webHidden/>
          </w:rPr>
          <w:fldChar w:fldCharType="end"/>
        </w:r>
      </w:hyperlink>
    </w:p>
    <w:p w14:paraId="6BE23C82" w14:textId="31A0A85F" w:rsidR="00D0029C" w:rsidRPr="00D0029C" w:rsidRDefault="00D0029C">
      <w:pPr>
        <w:pStyle w:val="TableofFigures"/>
        <w:tabs>
          <w:tab w:val="right" w:leader="dot" w:pos="9486"/>
        </w:tabs>
        <w:rPr>
          <w:rFonts w:ascii="Arial" w:eastAsiaTheme="minorEastAsia" w:hAnsi="Arial" w:cs="Arial"/>
          <w:noProof/>
          <w:szCs w:val="22"/>
        </w:rPr>
      </w:pPr>
      <w:hyperlink w:anchor="_Toc11394288" w:history="1">
        <w:r w:rsidRPr="00D0029C">
          <w:rPr>
            <w:rStyle w:val="Hyperlink"/>
            <w:rFonts w:ascii="Arial" w:hAnsi="Arial" w:cs="Arial"/>
            <w:noProof/>
          </w:rPr>
          <w:t>Figure 2 – Eternet/IP Controller Tag Structure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_Toc11394288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17</w:t>
        </w:r>
        <w:r w:rsidRPr="00D0029C">
          <w:rPr>
            <w:rFonts w:ascii="Arial" w:hAnsi="Arial" w:cs="Arial"/>
            <w:noProof/>
            <w:webHidden/>
          </w:rPr>
          <w:fldChar w:fldCharType="end"/>
        </w:r>
      </w:hyperlink>
    </w:p>
    <w:p w14:paraId="61382748" w14:textId="5F5F1AE2" w:rsidR="00D0029C" w:rsidRPr="00D0029C" w:rsidRDefault="00D0029C">
      <w:pPr>
        <w:pStyle w:val="TableofFigures"/>
        <w:tabs>
          <w:tab w:val="right" w:leader="dot" w:pos="9486"/>
        </w:tabs>
        <w:rPr>
          <w:rFonts w:ascii="Arial" w:eastAsiaTheme="minorEastAsia" w:hAnsi="Arial" w:cs="Arial"/>
          <w:noProof/>
          <w:szCs w:val="22"/>
        </w:rPr>
      </w:pPr>
      <w:hyperlink w:anchor="_Toc11394289" w:history="1">
        <w:r w:rsidRPr="00D0029C">
          <w:rPr>
            <w:rStyle w:val="Hyperlink"/>
            <w:rFonts w:ascii="Arial" w:hAnsi="Arial" w:cs="Arial"/>
            <w:noProof/>
          </w:rPr>
          <w:t>Figure 3 – Variable Mapping with Ethernet IP Integration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_Toc11394289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18</w:t>
        </w:r>
        <w:r w:rsidRPr="00D0029C">
          <w:rPr>
            <w:rFonts w:ascii="Arial" w:hAnsi="Arial" w:cs="Arial"/>
            <w:noProof/>
            <w:webHidden/>
          </w:rPr>
          <w:fldChar w:fldCharType="end"/>
        </w:r>
      </w:hyperlink>
    </w:p>
    <w:p w14:paraId="4247F043" w14:textId="02A437D0" w:rsidR="00D0029C" w:rsidRPr="00D0029C" w:rsidRDefault="00D0029C">
      <w:pPr>
        <w:pStyle w:val="TableofFigures"/>
        <w:tabs>
          <w:tab w:val="right" w:leader="dot" w:pos="9486"/>
        </w:tabs>
        <w:rPr>
          <w:rFonts w:ascii="Arial" w:eastAsiaTheme="minorEastAsia" w:hAnsi="Arial" w:cs="Arial"/>
          <w:noProof/>
          <w:szCs w:val="22"/>
        </w:rPr>
      </w:pPr>
      <w:hyperlink w:anchor="_Toc11394290" w:history="1">
        <w:r w:rsidRPr="00D0029C">
          <w:rPr>
            <w:rStyle w:val="Hyperlink"/>
            <w:rFonts w:ascii="Arial" w:hAnsi="Arial" w:cs="Arial"/>
            <w:noProof/>
          </w:rPr>
          <w:t>Figure 4 – Variable Mapping with Ethernet IP Integration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_Toc11394290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18</w:t>
        </w:r>
        <w:r w:rsidRPr="00D0029C">
          <w:rPr>
            <w:rFonts w:ascii="Arial" w:hAnsi="Arial" w:cs="Arial"/>
            <w:noProof/>
            <w:webHidden/>
          </w:rPr>
          <w:fldChar w:fldCharType="end"/>
        </w:r>
      </w:hyperlink>
    </w:p>
    <w:p w14:paraId="5CD924E3" w14:textId="4C848D51" w:rsidR="00D0029C" w:rsidRPr="00D0029C" w:rsidRDefault="00D0029C">
      <w:pPr>
        <w:pStyle w:val="TableofFigures"/>
        <w:tabs>
          <w:tab w:val="right" w:leader="dot" w:pos="9486"/>
        </w:tabs>
        <w:rPr>
          <w:rFonts w:ascii="Arial" w:eastAsiaTheme="minorEastAsia" w:hAnsi="Arial" w:cs="Arial"/>
          <w:noProof/>
          <w:szCs w:val="22"/>
        </w:rPr>
      </w:pPr>
      <w:hyperlink w:anchor="_Toc11394291" w:history="1">
        <w:r w:rsidRPr="00D0029C">
          <w:rPr>
            <w:rStyle w:val="Hyperlink"/>
            <w:rFonts w:ascii="Arial" w:hAnsi="Arial" w:cs="Arial"/>
            <w:noProof/>
          </w:rPr>
          <w:t>Figure 5 – Remote Station to Remote Station Data Transfers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_Toc11394291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20</w:t>
        </w:r>
        <w:r w:rsidRPr="00D0029C">
          <w:rPr>
            <w:rFonts w:ascii="Arial" w:hAnsi="Arial" w:cs="Arial"/>
            <w:noProof/>
            <w:webHidden/>
          </w:rPr>
          <w:fldChar w:fldCharType="end"/>
        </w:r>
      </w:hyperlink>
    </w:p>
    <w:p w14:paraId="1168FD8C" w14:textId="78B4BBA2" w:rsidR="00D0029C" w:rsidRPr="00D0029C" w:rsidRDefault="00D0029C">
      <w:pPr>
        <w:pStyle w:val="TableofFigures"/>
        <w:tabs>
          <w:tab w:val="right" w:leader="dot" w:pos="9486"/>
        </w:tabs>
        <w:rPr>
          <w:rFonts w:ascii="Arial" w:eastAsiaTheme="minorEastAsia" w:hAnsi="Arial" w:cs="Arial"/>
          <w:noProof/>
          <w:szCs w:val="22"/>
        </w:rPr>
      </w:pPr>
      <w:hyperlink w:anchor="_Toc11394292" w:history="1">
        <w:r w:rsidRPr="00D0029C">
          <w:rPr>
            <w:rStyle w:val="Hyperlink"/>
            <w:rFonts w:ascii="Arial" w:hAnsi="Arial" w:cs="Arial"/>
            <w:noProof/>
          </w:rPr>
          <w:t>Figure 6 – Metasphere Point Orange Point Details configuration example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_Toc11394292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28</w:t>
        </w:r>
        <w:r w:rsidRPr="00D0029C">
          <w:rPr>
            <w:rFonts w:ascii="Arial" w:hAnsi="Arial" w:cs="Arial"/>
            <w:noProof/>
            <w:webHidden/>
          </w:rPr>
          <w:fldChar w:fldCharType="end"/>
        </w:r>
      </w:hyperlink>
    </w:p>
    <w:p w14:paraId="03D3989D" w14:textId="212D0918" w:rsidR="00D0029C" w:rsidRPr="00D0029C" w:rsidRDefault="00D0029C">
      <w:pPr>
        <w:pStyle w:val="TableofFigures"/>
        <w:tabs>
          <w:tab w:val="right" w:leader="dot" w:pos="9486"/>
        </w:tabs>
        <w:rPr>
          <w:rFonts w:ascii="Arial" w:eastAsiaTheme="minorEastAsia" w:hAnsi="Arial" w:cs="Arial"/>
          <w:noProof/>
          <w:szCs w:val="22"/>
        </w:rPr>
      </w:pPr>
      <w:hyperlink w:anchor="_Toc11394293" w:history="1">
        <w:r w:rsidRPr="00D0029C">
          <w:rPr>
            <w:rStyle w:val="Hyperlink"/>
            <w:rFonts w:ascii="Arial" w:hAnsi="Arial" w:cs="Arial"/>
            <w:noProof/>
          </w:rPr>
          <w:t>Figure 7 – Metasphere Point Orange Event Generation configuration example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_Toc11394293 \h </w:instrText>
        </w:r>
        <w:r w:rsidRPr="00D0029C">
          <w:rPr>
            <w:rFonts w:ascii="Arial" w:hAnsi="Arial" w:cs="Arial"/>
            <w:noProof/>
            <w:webHidden/>
          </w:rPr>
        </w:r>
        <w:r w:rsidRPr="00D0029C">
          <w:rPr>
            <w:rFonts w:ascii="Arial" w:hAnsi="Arial" w:cs="Arial"/>
            <w:noProof/>
            <w:webHidden/>
          </w:rPr>
          <w:fldChar w:fldCharType="separate"/>
        </w:r>
        <w:r w:rsidRPr="00D0029C">
          <w:rPr>
            <w:rFonts w:ascii="Arial" w:hAnsi="Arial" w:cs="Arial"/>
            <w:noProof/>
            <w:webHidden/>
          </w:rPr>
          <w:t>28</w:t>
        </w:r>
        <w:r w:rsidRPr="00D0029C">
          <w:rPr>
            <w:rFonts w:ascii="Arial" w:hAnsi="Arial" w:cs="Arial"/>
            <w:noProof/>
            <w:webHidden/>
          </w:rPr>
          <w:fldChar w:fldCharType="end"/>
        </w:r>
      </w:hyperlink>
    </w:p>
    <w:p w14:paraId="5325A461" w14:textId="7B62DF7D" w:rsidR="00C93B55" w:rsidRPr="00D0029C" w:rsidRDefault="006A2108">
      <w:pPr>
        <w:spacing w:before="0" w:after="0"/>
        <w:rPr>
          <w:rFonts w:ascii="Arial" w:hAnsi="Arial" w:cs="Arial"/>
        </w:rPr>
      </w:pPr>
      <w:r w:rsidRPr="00D0029C">
        <w:rPr>
          <w:rFonts w:ascii="Arial" w:hAnsi="Arial" w:cs="Arial"/>
          <w:b/>
          <w:bCs/>
          <w:noProof/>
          <w:lang w:val="en-US"/>
        </w:rPr>
        <w:fldChar w:fldCharType="end"/>
      </w:r>
    </w:p>
    <w:p w14:paraId="6620040A" w14:textId="77777777" w:rsidR="005F550E" w:rsidRPr="00D0029C" w:rsidRDefault="005F550E">
      <w:pPr>
        <w:spacing w:before="0" w:after="0"/>
        <w:rPr>
          <w:rFonts w:ascii="Arial" w:hAnsi="Arial" w:cs="Arial"/>
        </w:rPr>
      </w:pPr>
    </w:p>
    <w:p w14:paraId="7547D590" w14:textId="77777777" w:rsidR="005F550E" w:rsidRPr="00D0029C" w:rsidRDefault="005F550E" w:rsidP="005F550E">
      <w:pPr>
        <w:spacing w:before="0" w:after="0"/>
        <w:rPr>
          <w:rFonts w:ascii="Arial" w:hAnsi="Arial" w:cs="Arial"/>
          <w:b/>
          <w:noProof/>
          <w:sz w:val="28"/>
          <w:szCs w:val="28"/>
        </w:rPr>
      </w:pPr>
      <w:r w:rsidRPr="00D0029C">
        <w:rPr>
          <w:rFonts w:ascii="Arial" w:hAnsi="Arial" w:cs="Arial"/>
          <w:b/>
          <w:noProof/>
          <w:sz w:val="28"/>
          <w:szCs w:val="28"/>
        </w:rPr>
        <w:t>Tables</w:t>
      </w:r>
    </w:p>
    <w:p w14:paraId="5FD8DEA9" w14:textId="77777777" w:rsidR="00C93B55" w:rsidRPr="00D0029C" w:rsidRDefault="00C93B55">
      <w:pPr>
        <w:spacing w:before="0" w:after="0"/>
        <w:rPr>
          <w:rFonts w:ascii="Arial" w:hAnsi="Arial" w:cs="Arial"/>
        </w:rPr>
      </w:pPr>
    </w:p>
    <w:p w14:paraId="60F76C8C" w14:textId="79E5B3A1" w:rsidR="0068107A" w:rsidRPr="00D0029C" w:rsidRDefault="00C93B55">
      <w:pPr>
        <w:pStyle w:val="TableofFigures"/>
        <w:tabs>
          <w:tab w:val="right" w:leader="dot" w:pos="9486"/>
        </w:tabs>
        <w:rPr>
          <w:rFonts w:ascii="Arial" w:eastAsiaTheme="minorEastAsia" w:hAnsi="Arial" w:cs="Arial"/>
          <w:noProof/>
          <w:szCs w:val="22"/>
        </w:rPr>
      </w:pPr>
      <w:r w:rsidRPr="00D0029C">
        <w:rPr>
          <w:rFonts w:ascii="Arial" w:hAnsi="Arial" w:cs="Arial"/>
        </w:rPr>
        <w:fldChar w:fldCharType="begin"/>
      </w:r>
      <w:r w:rsidRPr="00D0029C">
        <w:rPr>
          <w:rFonts w:ascii="Arial" w:hAnsi="Arial" w:cs="Arial"/>
        </w:rPr>
        <w:instrText xml:space="preserve"> TOC \h \z \c "Table" </w:instrText>
      </w:r>
      <w:r w:rsidRPr="00D0029C">
        <w:rPr>
          <w:rFonts w:ascii="Arial" w:hAnsi="Arial" w:cs="Arial"/>
        </w:rPr>
        <w:fldChar w:fldCharType="separate"/>
      </w:r>
      <w:hyperlink w:anchor="_Toc11363396" w:history="1">
        <w:r w:rsidR="0068107A" w:rsidRPr="00D0029C">
          <w:rPr>
            <w:rStyle w:val="Hyperlink"/>
            <w:rFonts w:ascii="Arial" w:hAnsi="Arial" w:cs="Arial"/>
            <w:noProof/>
          </w:rPr>
          <w:t>Table 1 – 4RF radio Layer 2 filtering</w:t>
        </w:r>
        <w:r w:rsidR="0068107A" w:rsidRPr="00D0029C">
          <w:rPr>
            <w:rFonts w:ascii="Arial" w:hAnsi="Arial" w:cs="Arial"/>
            <w:noProof/>
            <w:webHidden/>
          </w:rPr>
          <w:tab/>
        </w:r>
        <w:r w:rsidR="0068107A" w:rsidRPr="00D0029C">
          <w:rPr>
            <w:rFonts w:ascii="Arial" w:hAnsi="Arial" w:cs="Arial"/>
            <w:noProof/>
            <w:webHidden/>
          </w:rPr>
          <w:fldChar w:fldCharType="begin"/>
        </w:r>
        <w:r w:rsidR="0068107A" w:rsidRPr="00D0029C">
          <w:rPr>
            <w:rFonts w:ascii="Arial" w:hAnsi="Arial" w:cs="Arial"/>
            <w:noProof/>
            <w:webHidden/>
          </w:rPr>
          <w:instrText xml:space="preserve"> PAGEREF _Toc11363396 \h </w:instrText>
        </w:r>
        <w:r w:rsidR="0068107A" w:rsidRPr="00D0029C">
          <w:rPr>
            <w:rFonts w:ascii="Arial" w:hAnsi="Arial" w:cs="Arial"/>
            <w:noProof/>
            <w:webHidden/>
          </w:rPr>
        </w:r>
        <w:r w:rsidR="0068107A" w:rsidRPr="00D0029C">
          <w:rPr>
            <w:rFonts w:ascii="Arial" w:hAnsi="Arial" w:cs="Arial"/>
            <w:noProof/>
            <w:webHidden/>
          </w:rPr>
          <w:fldChar w:fldCharType="separate"/>
        </w:r>
        <w:r w:rsidR="00D0029C" w:rsidRPr="00D0029C">
          <w:rPr>
            <w:rFonts w:ascii="Arial" w:hAnsi="Arial" w:cs="Arial"/>
            <w:noProof/>
            <w:webHidden/>
          </w:rPr>
          <w:t>11</w:t>
        </w:r>
        <w:r w:rsidR="0068107A" w:rsidRPr="00D0029C">
          <w:rPr>
            <w:rFonts w:ascii="Arial" w:hAnsi="Arial" w:cs="Arial"/>
            <w:noProof/>
            <w:webHidden/>
          </w:rPr>
          <w:fldChar w:fldCharType="end"/>
        </w:r>
      </w:hyperlink>
    </w:p>
    <w:p w14:paraId="0F0C15CC" w14:textId="6DE1755F" w:rsidR="0068107A" w:rsidRPr="00D0029C" w:rsidRDefault="0068107A">
      <w:pPr>
        <w:pStyle w:val="TableofFigures"/>
        <w:tabs>
          <w:tab w:val="right" w:leader="dot" w:pos="9486"/>
        </w:tabs>
        <w:rPr>
          <w:rFonts w:ascii="Arial" w:eastAsiaTheme="minorEastAsia" w:hAnsi="Arial" w:cs="Arial"/>
          <w:noProof/>
          <w:szCs w:val="22"/>
        </w:rPr>
      </w:pPr>
      <w:hyperlink w:anchor="_Toc11363397" w:history="1">
        <w:r w:rsidRPr="00D0029C">
          <w:rPr>
            <w:rStyle w:val="Hyperlink"/>
            <w:rFonts w:ascii="Arial" w:hAnsi="Arial" w:cs="Arial"/>
            <w:noProof/>
          </w:rPr>
          <w:t>Table 2 – Station numbering standard</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_Toc11363397 \h </w:instrText>
        </w:r>
        <w:r w:rsidRPr="00D0029C">
          <w:rPr>
            <w:rFonts w:ascii="Arial" w:hAnsi="Arial" w:cs="Arial"/>
            <w:noProof/>
            <w:webHidden/>
          </w:rPr>
        </w:r>
        <w:r w:rsidRPr="00D0029C">
          <w:rPr>
            <w:rFonts w:ascii="Arial" w:hAnsi="Arial" w:cs="Arial"/>
            <w:noProof/>
            <w:webHidden/>
          </w:rPr>
          <w:fldChar w:fldCharType="separate"/>
        </w:r>
        <w:r w:rsidR="00D0029C" w:rsidRPr="00D0029C">
          <w:rPr>
            <w:rFonts w:ascii="Arial" w:hAnsi="Arial" w:cs="Arial"/>
            <w:noProof/>
            <w:webHidden/>
          </w:rPr>
          <w:t>14</w:t>
        </w:r>
        <w:r w:rsidRPr="00D0029C">
          <w:rPr>
            <w:rFonts w:ascii="Arial" w:hAnsi="Arial" w:cs="Arial"/>
            <w:noProof/>
            <w:webHidden/>
          </w:rPr>
          <w:fldChar w:fldCharType="end"/>
        </w:r>
      </w:hyperlink>
    </w:p>
    <w:p w14:paraId="5DACEBE7" w14:textId="613B0E6B" w:rsidR="0068107A" w:rsidRPr="00D0029C" w:rsidRDefault="0068107A">
      <w:pPr>
        <w:pStyle w:val="TableofFigures"/>
        <w:tabs>
          <w:tab w:val="right" w:leader="dot" w:pos="9486"/>
        </w:tabs>
        <w:rPr>
          <w:rFonts w:ascii="Arial" w:eastAsiaTheme="minorEastAsia" w:hAnsi="Arial" w:cs="Arial"/>
          <w:noProof/>
          <w:szCs w:val="22"/>
        </w:rPr>
      </w:pPr>
      <w:hyperlink w:anchor="_Toc11363398" w:history="1">
        <w:r w:rsidRPr="00D0029C">
          <w:rPr>
            <w:rStyle w:val="Hyperlink"/>
            <w:rFonts w:ascii="Arial" w:hAnsi="Arial" w:cs="Arial"/>
            <w:noProof/>
          </w:rPr>
          <w:t>Table 3 – Remote station data structure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_Toc11363398 \h </w:instrText>
        </w:r>
        <w:r w:rsidRPr="00D0029C">
          <w:rPr>
            <w:rFonts w:ascii="Arial" w:hAnsi="Arial" w:cs="Arial"/>
            <w:noProof/>
            <w:webHidden/>
          </w:rPr>
        </w:r>
        <w:r w:rsidRPr="00D0029C">
          <w:rPr>
            <w:rFonts w:ascii="Arial" w:hAnsi="Arial" w:cs="Arial"/>
            <w:noProof/>
            <w:webHidden/>
          </w:rPr>
          <w:fldChar w:fldCharType="separate"/>
        </w:r>
        <w:r w:rsidR="00D0029C" w:rsidRPr="00D0029C">
          <w:rPr>
            <w:rFonts w:ascii="Arial" w:hAnsi="Arial" w:cs="Arial"/>
            <w:noProof/>
            <w:webHidden/>
          </w:rPr>
          <w:t>17</w:t>
        </w:r>
        <w:r w:rsidRPr="00D0029C">
          <w:rPr>
            <w:rFonts w:ascii="Arial" w:hAnsi="Arial" w:cs="Arial"/>
            <w:noProof/>
            <w:webHidden/>
          </w:rPr>
          <w:fldChar w:fldCharType="end"/>
        </w:r>
      </w:hyperlink>
    </w:p>
    <w:p w14:paraId="4DE2F0FB" w14:textId="01D8C720" w:rsidR="0068107A" w:rsidRPr="00D0029C" w:rsidRDefault="0068107A">
      <w:pPr>
        <w:pStyle w:val="TableofFigures"/>
        <w:tabs>
          <w:tab w:val="right" w:leader="dot" w:pos="9486"/>
        </w:tabs>
        <w:rPr>
          <w:rFonts w:ascii="Arial" w:eastAsiaTheme="minorEastAsia" w:hAnsi="Arial" w:cs="Arial"/>
          <w:noProof/>
          <w:szCs w:val="22"/>
        </w:rPr>
      </w:pPr>
      <w:hyperlink w:anchor="_Toc11363399" w:history="1">
        <w:r w:rsidRPr="00D0029C">
          <w:rPr>
            <w:rStyle w:val="Hyperlink"/>
            <w:rFonts w:ascii="Arial" w:hAnsi="Arial" w:cs="Arial"/>
            <w:noProof/>
          </w:rPr>
          <w:t>Table 4 – Base Stations and Citect Modbus Slave Stations data structure</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_Toc11363399 \h </w:instrText>
        </w:r>
        <w:r w:rsidRPr="00D0029C">
          <w:rPr>
            <w:rFonts w:ascii="Arial" w:hAnsi="Arial" w:cs="Arial"/>
            <w:noProof/>
            <w:webHidden/>
          </w:rPr>
        </w:r>
        <w:r w:rsidRPr="00D0029C">
          <w:rPr>
            <w:rFonts w:ascii="Arial" w:hAnsi="Arial" w:cs="Arial"/>
            <w:noProof/>
            <w:webHidden/>
          </w:rPr>
          <w:fldChar w:fldCharType="separate"/>
        </w:r>
        <w:r w:rsidR="00D0029C" w:rsidRPr="00D0029C">
          <w:rPr>
            <w:rFonts w:ascii="Arial" w:hAnsi="Arial" w:cs="Arial"/>
            <w:noProof/>
            <w:webHidden/>
          </w:rPr>
          <w:t>19</w:t>
        </w:r>
        <w:r w:rsidRPr="00D0029C">
          <w:rPr>
            <w:rFonts w:ascii="Arial" w:hAnsi="Arial" w:cs="Arial"/>
            <w:noProof/>
            <w:webHidden/>
          </w:rPr>
          <w:fldChar w:fldCharType="end"/>
        </w:r>
      </w:hyperlink>
    </w:p>
    <w:p w14:paraId="1643B4E3" w14:textId="043CBD49" w:rsidR="0068107A" w:rsidRPr="00D0029C" w:rsidRDefault="0068107A">
      <w:pPr>
        <w:pStyle w:val="TableofFigures"/>
        <w:tabs>
          <w:tab w:val="right" w:leader="dot" w:pos="9486"/>
        </w:tabs>
        <w:rPr>
          <w:rFonts w:ascii="Arial" w:eastAsiaTheme="minorEastAsia" w:hAnsi="Arial" w:cs="Arial"/>
          <w:noProof/>
          <w:szCs w:val="22"/>
        </w:rPr>
      </w:pPr>
      <w:hyperlink w:anchor="_Toc11363400" w:history="1">
        <w:r w:rsidRPr="00D0029C">
          <w:rPr>
            <w:rStyle w:val="Hyperlink"/>
            <w:rFonts w:ascii="Arial" w:hAnsi="Arial" w:cs="Arial"/>
            <w:noProof/>
          </w:rPr>
          <w:t>Table 5 – Coaxial Cable Selection</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_Toc11363400 \h </w:instrText>
        </w:r>
        <w:r w:rsidRPr="00D0029C">
          <w:rPr>
            <w:rFonts w:ascii="Arial" w:hAnsi="Arial" w:cs="Arial"/>
            <w:noProof/>
            <w:webHidden/>
          </w:rPr>
        </w:r>
        <w:r w:rsidRPr="00D0029C">
          <w:rPr>
            <w:rFonts w:ascii="Arial" w:hAnsi="Arial" w:cs="Arial"/>
            <w:noProof/>
            <w:webHidden/>
          </w:rPr>
          <w:fldChar w:fldCharType="separate"/>
        </w:r>
        <w:r w:rsidR="00D0029C" w:rsidRPr="00D0029C">
          <w:rPr>
            <w:rFonts w:ascii="Arial" w:hAnsi="Arial" w:cs="Arial"/>
            <w:noProof/>
            <w:webHidden/>
          </w:rPr>
          <w:t>31</w:t>
        </w:r>
        <w:r w:rsidRPr="00D0029C">
          <w:rPr>
            <w:rFonts w:ascii="Arial" w:hAnsi="Arial" w:cs="Arial"/>
            <w:noProof/>
            <w:webHidden/>
          </w:rPr>
          <w:fldChar w:fldCharType="end"/>
        </w:r>
      </w:hyperlink>
    </w:p>
    <w:p w14:paraId="3E7F2AED" w14:textId="15EC8B84" w:rsidR="0068107A" w:rsidRPr="00D0029C" w:rsidRDefault="0068107A">
      <w:pPr>
        <w:pStyle w:val="TableofFigures"/>
        <w:tabs>
          <w:tab w:val="right" w:leader="dot" w:pos="9486"/>
        </w:tabs>
        <w:rPr>
          <w:rFonts w:ascii="Arial" w:eastAsiaTheme="minorEastAsia" w:hAnsi="Arial" w:cs="Arial"/>
          <w:noProof/>
          <w:szCs w:val="22"/>
        </w:rPr>
      </w:pPr>
      <w:hyperlink w:anchor="_Toc11363401" w:history="1">
        <w:r w:rsidRPr="00D0029C">
          <w:rPr>
            <w:rStyle w:val="Hyperlink"/>
            <w:rFonts w:ascii="Arial" w:hAnsi="Arial" w:cs="Arial"/>
            <w:noProof/>
          </w:rPr>
          <w:t>Table 6 - Referenced Standards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_Toc11363401 \h </w:instrText>
        </w:r>
        <w:r w:rsidRPr="00D0029C">
          <w:rPr>
            <w:rFonts w:ascii="Arial" w:hAnsi="Arial" w:cs="Arial"/>
            <w:noProof/>
            <w:webHidden/>
          </w:rPr>
        </w:r>
        <w:r w:rsidRPr="00D0029C">
          <w:rPr>
            <w:rFonts w:ascii="Arial" w:hAnsi="Arial" w:cs="Arial"/>
            <w:noProof/>
            <w:webHidden/>
          </w:rPr>
          <w:fldChar w:fldCharType="separate"/>
        </w:r>
        <w:r w:rsidR="00D0029C" w:rsidRPr="00D0029C">
          <w:rPr>
            <w:rFonts w:ascii="Arial" w:hAnsi="Arial" w:cs="Arial"/>
            <w:noProof/>
            <w:webHidden/>
          </w:rPr>
          <w:t>34</w:t>
        </w:r>
        <w:r w:rsidRPr="00D0029C">
          <w:rPr>
            <w:rFonts w:ascii="Arial" w:hAnsi="Arial" w:cs="Arial"/>
            <w:noProof/>
            <w:webHidden/>
          </w:rPr>
          <w:fldChar w:fldCharType="end"/>
        </w:r>
      </w:hyperlink>
    </w:p>
    <w:p w14:paraId="2F9EA45C" w14:textId="46DDC586" w:rsidR="0068107A" w:rsidRPr="00D0029C" w:rsidRDefault="0068107A">
      <w:pPr>
        <w:pStyle w:val="TableofFigures"/>
        <w:tabs>
          <w:tab w:val="right" w:leader="dot" w:pos="9486"/>
        </w:tabs>
        <w:rPr>
          <w:rFonts w:ascii="Arial" w:eastAsiaTheme="minorEastAsia" w:hAnsi="Arial" w:cs="Arial"/>
          <w:noProof/>
          <w:szCs w:val="22"/>
        </w:rPr>
      </w:pPr>
      <w:hyperlink w:anchor="_Toc11363402" w:history="1">
        <w:r w:rsidRPr="00D0029C">
          <w:rPr>
            <w:rStyle w:val="Hyperlink"/>
            <w:rFonts w:ascii="Arial" w:hAnsi="Arial" w:cs="Arial"/>
            <w:noProof/>
          </w:rPr>
          <w:t>Table 7– Definitions</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_Toc11363402 \h </w:instrText>
        </w:r>
        <w:r w:rsidRPr="00D0029C">
          <w:rPr>
            <w:rFonts w:ascii="Arial" w:hAnsi="Arial" w:cs="Arial"/>
            <w:noProof/>
            <w:webHidden/>
          </w:rPr>
        </w:r>
        <w:r w:rsidRPr="00D0029C">
          <w:rPr>
            <w:rFonts w:ascii="Arial" w:hAnsi="Arial" w:cs="Arial"/>
            <w:noProof/>
            <w:webHidden/>
          </w:rPr>
          <w:fldChar w:fldCharType="separate"/>
        </w:r>
        <w:r w:rsidR="00D0029C" w:rsidRPr="00D0029C">
          <w:rPr>
            <w:rFonts w:ascii="Arial" w:hAnsi="Arial" w:cs="Arial"/>
            <w:noProof/>
            <w:webHidden/>
          </w:rPr>
          <w:t>36</w:t>
        </w:r>
        <w:r w:rsidRPr="00D0029C">
          <w:rPr>
            <w:rFonts w:ascii="Arial" w:hAnsi="Arial" w:cs="Arial"/>
            <w:noProof/>
            <w:webHidden/>
          </w:rPr>
          <w:fldChar w:fldCharType="end"/>
        </w:r>
      </w:hyperlink>
    </w:p>
    <w:p w14:paraId="7414243A" w14:textId="02B6508F" w:rsidR="0068107A" w:rsidRPr="00D0029C" w:rsidRDefault="0068107A">
      <w:pPr>
        <w:pStyle w:val="TableofFigures"/>
        <w:tabs>
          <w:tab w:val="right" w:leader="dot" w:pos="9486"/>
        </w:tabs>
        <w:rPr>
          <w:rFonts w:ascii="Arial" w:eastAsiaTheme="minorEastAsia" w:hAnsi="Arial" w:cs="Arial"/>
          <w:noProof/>
          <w:szCs w:val="22"/>
        </w:rPr>
      </w:pPr>
      <w:hyperlink w:anchor="_Toc11363403" w:history="1">
        <w:r w:rsidRPr="00D0029C">
          <w:rPr>
            <w:rStyle w:val="Hyperlink"/>
            <w:rFonts w:ascii="Arial" w:hAnsi="Arial" w:cs="Arial"/>
            <w:noProof/>
          </w:rPr>
          <w:t>Table 8 – Document History</w:t>
        </w:r>
        <w:r w:rsidRPr="00D0029C">
          <w:rPr>
            <w:rFonts w:ascii="Arial" w:hAnsi="Arial" w:cs="Arial"/>
            <w:noProof/>
            <w:webHidden/>
          </w:rPr>
          <w:tab/>
        </w:r>
        <w:r w:rsidRPr="00D0029C">
          <w:rPr>
            <w:rFonts w:ascii="Arial" w:hAnsi="Arial" w:cs="Arial"/>
            <w:noProof/>
            <w:webHidden/>
          </w:rPr>
          <w:fldChar w:fldCharType="begin"/>
        </w:r>
        <w:r w:rsidRPr="00D0029C">
          <w:rPr>
            <w:rFonts w:ascii="Arial" w:hAnsi="Arial" w:cs="Arial"/>
            <w:noProof/>
            <w:webHidden/>
          </w:rPr>
          <w:instrText xml:space="preserve"> PAGEREF _Toc11363403 \h </w:instrText>
        </w:r>
        <w:r w:rsidRPr="00D0029C">
          <w:rPr>
            <w:rFonts w:ascii="Arial" w:hAnsi="Arial" w:cs="Arial"/>
            <w:noProof/>
            <w:webHidden/>
          </w:rPr>
        </w:r>
        <w:r w:rsidRPr="00D0029C">
          <w:rPr>
            <w:rFonts w:ascii="Arial" w:hAnsi="Arial" w:cs="Arial"/>
            <w:noProof/>
            <w:webHidden/>
          </w:rPr>
          <w:fldChar w:fldCharType="separate"/>
        </w:r>
        <w:r w:rsidR="00D0029C" w:rsidRPr="00D0029C">
          <w:rPr>
            <w:rFonts w:ascii="Arial" w:hAnsi="Arial" w:cs="Arial"/>
            <w:noProof/>
            <w:webHidden/>
          </w:rPr>
          <w:t>38</w:t>
        </w:r>
        <w:r w:rsidRPr="00D0029C">
          <w:rPr>
            <w:rFonts w:ascii="Arial" w:hAnsi="Arial" w:cs="Arial"/>
            <w:noProof/>
            <w:webHidden/>
          </w:rPr>
          <w:fldChar w:fldCharType="end"/>
        </w:r>
      </w:hyperlink>
    </w:p>
    <w:p w14:paraId="7A25D8D6" w14:textId="5A393D74" w:rsidR="00404B2E" w:rsidRPr="00D0029C" w:rsidRDefault="00C93B55">
      <w:pPr>
        <w:spacing w:before="0" w:after="0"/>
        <w:rPr>
          <w:rFonts w:ascii="Arial" w:hAnsi="Arial" w:cs="Arial"/>
          <w:b/>
          <w:sz w:val="28"/>
          <w:szCs w:val="28"/>
        </w:rPr>
      </w:pPr>
      <w:r w:rsidRPr="00D0029C">
        <w:rPr>
          <w:rFonts w:ascii="Arial" w:hAnsi="Arial" w:cs="Arial"/>
        </w:rPr>
        <w:fldChar w:fldCharType="end"/>
      </w:r>
      <w:r w:rsidR="00404B2E" w:rsidRPr="00D0029C">
        <w:rPr>
          <w:rFonts w:ascii="Arial" w:hAnsi="Arial" w:cs="Arial"/>
        </w:rPr>
        <w:br w:type="page"/>
      </w:r>
    </w:p>
    <w:p w14:paraId="18FC8800" w14:textId="77777777" w:rsidR="008635A7" w:rsidRPr="00D0029C" w:rsidRDefault="00404B2E" w:rsidP="001D604A">
      <w:pPr>
        <w:pStyle w:val="Heading1"/>
        <w:rPr>
          <w:rFonts w:cs="Arial"/>
        </w:rPr>
      </w:pPr>
      <w:bookmarkStart w:id="0" w:name="_Toc11394192"/>
      <w:r w:rsidRPr="00D0029C">
        <w:rPr>
          <w:rFonts w:cs="Arial"/>
        </w:rPr>
        <w:lastRenderedPageBreak/>
        <w:t>Purpose</w:t>
      </w:r>
      <w:bookmarkEnd w:id="0"/>
    </w:p>
    <w:p w14:paraId="53D1B993" w14:textId="0974B165" w:rsidR="00A31D70" w:rsidRPr="00D0029C" w:rsidRDefault="00A31D70" w:rsidP="00A31D70">
      <w:pPr>
        <w:pStyle w:val="Paragraph"/>
        <w:rPr>
          <w:rFonts w:cs="Arial"/>
        </w:rPr>
      </w:pPr>
      <w:r w:rsidRPr="00D0029C">
        <w:rPr>
          <w:rFonts w:cs="Arial"/>
        </w:rPr>
        <w:t xml:space="preserve">The purpose of the document is to provide standards for Telemetry Systems hardware and software across the </w:t>
      </w:r>
      <w:r w:rsidR="00843F59">
        <w:rPr>
          <w:rFonts w:cs="Arial"/>
        </w:rPr>
        <w:t>Client</w:t>
      </w:r>
      <w:r w:rsidRPr="00D0029C">
        <w:rPr>
          <w:rFonts w:cs="Arial"/>
        </w:rPr>
        <w:t xml:space="preserve"> SCADA System. </w:t>
      </w:r>
    </w:p>
    <w:p w14:paraId="2FC91426" w14:textId="77777777" w:rsidR="00A31D70" w:rsidRPr="00D0029C" w:rsidRDefault="00A31D70" w:rsidP="00A31D70">
      <w:pPr>
        <w:pStyle w:val="Paragraph"/>
        <w:rPr>
          <w:rFonts w:cs="Arial"/>
        </w:rPr>
      </w:pPr>
      <w:bookmarkStart w:id="1" w:name="_Hlk9329529"/>
      <w:r w:rsidRPr="00D0029C">
        <w:rPr>
          <w:rFonts w:cs="Arial"/>
        </w:rPr>
        <w:t>The SCADA Standards are intended to be used across both development and maintenance processes.</w:t>
      </w:r>
    </w:p>
    <w:p w14:paraId="5016B4D2" w14:textId="02A37942" w:rsidR="00A31D70" w:rsidRPr="00D0029C" w:rsidRDefault="00A31D70" w:rsidP="00A31D70">
      <w:pPr>
        <w:pStyle w:val="Paragraph"/>
        <w:rPr>
          <w:rFonts w:cs="Arial"/>
        </w:rPr>
      </w:pPr>
      <w:r w:rsidRPr="00D0029C">
        <w:rPr>
          <w:rFonts w:cs="Arial"/>
        </w:rPr>
        <w:t xml:space="preserve">This document forms a part of the </w:t>
      </w:r>
      <w:r w:rsidR="00843F59">
        <w:rPr>
          <w:rFonts w:cs="Arial"/>
        </w:rPr>
        <w:t xml:space="preserve">Client </w:t>
      </w:r>
      <w:r w:rsidRPr="00D0029C">
        <w:rPr>
          <w:rFonts w:cs="Arial"/>
        </w:rPr>
        <w:t>SCADA Standards package.</w:t>
      </w:r>
    </w:p>
    <w:p w14:paraId="4AA4E494" w14:textId="77777777" w:rsidR="00A31D70" w:rsidRPr="00D0029C" w:rsidRDefault="00A31D70" w:rsidP="00E560F3">
      <w:pPr>
        <w:pStyle w:val="Heading2"/>
      </w:pPr>
      <w:bookmarkStart w:id="2" w:name="_Toc10121482"/>
      <w:bookmarkStart w:id="3" w:name="_Toc11394193"/>
      <w:bookmarkStart w:id="4" w:name="_Toc467856325"/>
      <w:bookmarkEnd w:id="1"/>
      <w:r w:rsidRPr="00D0029C">
        <w:t>Background</w:t>
      </w:r>
      <w:bookmarkEnd w:id="2"/>
      <w:bookmarkEnd w:id="3"/>
    </w:p>
    <w:p w14:paraId="32E1E280" w14:textId="3E08C124" w:rsidR="00A31D70" w:rsidRPr="00D0029C" w:rsidRDefault="00843F59" w:rsidP="00A31D70">
      <w:pPr>
        <w:pStyle w:val="Paragraph2"/>
        <w:rPr>
          <w:rFonts w:cs="Arial"/>
        </w:rPr>
      </w:pPr>
      <w:bookmarkStart w:id="5" w:name="_Hlk9329687"/>
      <w:r>
        <w:rPr>
          <w:rFonts w:cs="Arial"/>
        </w:rPr>
        <w:t>We</w:t>
      </w:r>
      <w:r w:rsidR="00A31D70" w:rsidRPr="00D0029C">
        <w:rPr>
          <w:rFonts w:cs="Arial"/>
        </w:rPr>
        <w:t xml:space="preserve"> </w:t>
      </w:r>
      <w:r w:rsidRPr="00D0029C">
        <w:rPr>
          <w:rFonts w:cs="Arial"/>
        </w:rPr>
        <w:t>have</w:t>
      </w:r>
      <w:r w:rsidR="00A31D70" w:rsidRPr="00D0029C">
        <w:rPr>
          <w:rFonts w:cs="Arial"/>
        </w:rPr>
        <w:t xml:space="preserve"> identified SCADA Systems standardisation, across the </w:t>
      </w:r>
      <w:r>
        <w:rPr>
          <w:rFonts w:cs="Arial"/>
        </w:rPr>
        <w:t xml:space="preserve">Services </w:t>
      </w:r>
      <w:r w:rsidR="00A31D70" w:rsidRPr="00D0029C">
        <w:rPr>
          <w:rFonts w:cs="Arial"/>
        </w:rPr>
        <w:t>group, as a key requirement for projects, operations and maintenance. Standardised systems provide a link to the corporation’s strategies and improve efficiency and reliability across all facilities with SCADA functions.</w:t>
      </w:r>
    </w:p>
    <w:p w14:paraId="1EBB0F16" w14:textId="22BE1041" w:rsidR="00A31D70" w:rsidRPr="00D0029C" w:rsidRDefault="00A31D70" w:rsidP="00A31D70">
      <w:pPr>
        <w:pStyle w:val="Paragraph2"/>
        <w:rPr>
          <w:rFonts w:cs="Arial"/>
        </w:rPr>
      </w:pPr>
      <w:r w:rsidRPr="00D0029C">
        <w:rPr>
          <w:rFonts w:cs="Arial"/>
        </w:rPr>
        <w:t>In 20</w:t>
      </w:r>
      <w:r w:rsidR="00843F59">
        <w:rPr>
          <w:rFonts w:cs="Arial"/>
        </w:rPr>
        <w:t>22</w:t>
      </w:r>
      <w:r w:rsidRPr="00D0029C">
        <w:rPr>
          <w:rFonts w:cs="Arial"/>
        </w:rPr>
        <w:t xml:space="preserve"> a capital project was executed to create SCADA Standards documentation to provide a platform for delivery of major projects and upgrades of existing sites. </w:t>
      </w:r>
      <w:r w:rsidR="00843F59" w:rsidRPr="00D0029C">
        <w:rPr>
          <w:rFonts w:cs="Arial"/>
        </w:rPr>
        <w:t>Additionally,</w:t>
      </w:r>
      <w:r w:rsidRPr="00D0029C">
        <w:rPr>
          <w:rFonts w:cs="Arial"/>
        </w:rPr>
        <w:t xml:space="preserve"> the standards would provide procedures and guidelines to maintain </w:t>
      </w:r>
      <w:r w:rsidR="00843F59">
        <w:rPr>
          <w:rFonts w:cs="Arial"/>
        </w:rPr>
        <w:t xml:space="preserve">Services </w:t>
      </w:r>
      <w:r w:rsidRPr="00D0029C">
        <w:rPr>
          <w:rFonts w:cs="Arial"/>
        </w:rPr>
        <w:t>SCADA Systems.</w:t>
      </w:r>
      <w:bookmarkStart w:id="6" w:name="_Toc6919205"/>
    </w:p>
    <w:p w14:paraId="093E7685" w14:textId="77777777" w:rsidR="00A31D70" w:rsidRPr="00D0029C" w:rsidRDefault="00A31D70" w:rsidP="00E560F3">
      <w:pPr>
        <w:pStyle w:val="Heading2"/>
      </w:pPr>
      <w:bookmarkStart w:id="7" w:name="_Toc8328690"/>
      <w:bookmarkStart w:id="8" w:name="_Toc10121483"/>
      <w:bookmarkStart w:id="9" w:name="_Toc11394194"/>
      <w:bookmarkStart w:id="10" w:name="_Hlk9329702"/>
      <w:bookmarkEnd w:id="5"/>
      <w:r w:rsidRPr="00D0029C">
        <w:t>Note on terminology</w:t>
      </w:r>
      <w:bookmarkEnd w:id="6"/>
      <w:bookmarkEnd w:id="7"/>
      <w:bookmarkEnd w:id="8"/>
      <w:bookmarkEnd w:id="9"/>
    </w:p>
    <w:p w14:paraId="3C557048" w14:textId="1F9C16CF" w:rsidR="00A31D70" w:rsidRPr="00D0029C" w:rsidRDefault="00843F59" w:rsidP="00A31D70">
      <w:pPr>
        <w:pStyle w:val="Paragraph2"/>
        <w:rPr>
          <w:rFonts w:cs="Arial"/>
          <w:b/>
          <w:sz w:val="28"/>
          <w:szCs w:val="28"/>
        </w:rPr>
      </w:pPr>
      <w:r>
        <w:rPr>
          <w:rFonts w:cs="Arial"/>
        </w:rPr>
        <w:t xml:space="preserve">Services </w:t>
      </w:r>
      <w:r w:rsidRPr="00D0029C">
        <w:rPr>
          <w:rFonts w:cs="Arial"/>
        </w:rPr>
        <w:t>have</w:t>
      </w:r>
      <w:r w:rsidR="00A31D70" w:rsidRPr="00D0029C">
        <w:rPr>
          <w:rFonts w:cs="Arial"/>
        </w:rPr>
        <w:t xml:space="preserve"> historically used the term ‘SCADA’ to describe all aspects of the control systems supporting operations. This includes local logic controllers (PLCs), RTUs, telemetry, operator HMI control panels and centralised graphical user/operator interfaces (what is commonly referred to by itself as a SCADA system). This document shall continue to use the term SCADA as referred to by </w:t>
      </w:r>
      <w:r>
        <w:rPr>
          <w:rFonts w:cs="Arial"/>
        </w:rPr>
        <w:t>CLIENT</w:t>
      </w:r>
      <w:r w:rsidR="00A31D70" w:rsidRPr="00D0029C">
        <w:rPr>
          <w:rFonts w:cs="Arial"/>
        </w:rPr>
        <w:t>.</w:t>
      </w:r>
    </w:p>
    <w:bookmarkEnd w:id="10"/>
    <w:p w14:paraId="6E3F4F18" w14:textId="77777777" w:rsidR="00A31D70" w:rsidRPr="00D0029C" w:rsidRDefault="00A31D70" w:rsidP="00EF15B9">
      <w:pPr>
        <w:pStyle w:val="Paragraph"/>
        <w:rPr>
          <w:rFonts w:cs="Arial"/>
        </w:rPr>
      </w:pPr>
    </w:p>
    <w:p w14:paraId="36101877" w14:textId="646E1598" w:rsidR="002B3A83" w:rsidRPr="00D0029C" w:rsidRDefault="002B3A83" w:rsidP="00EF15B9">
      <w:pPr>
        <w:pStyle w:val="Paragraph"/>
        <w:rPr>
          <w:rFonts w:cs="Arial"/>
        </w:rPr>
      </w:pPr>
      <w:r w:rsidRPr="00D0029C">
        <w:rPr>
          <w:rFonts w:cs="Arial"/>
        </w:rPr>
        <w:br w:type="page"/>
      </w:r>
    </w:p>
    <w:p w14:paraId="22875517" w14:textId="77777777" w:rsidR="000E0548" w:rsidRPr="00D0029C" w:rsidRDefault="000E0548" w:rsidP="000E0548">
      <w:pPr>
        <w:pStyle w:val="Heading1"/>
        <w:rPr>
          <w:rFonts w:cs="Arial"/>
        </w:rPr>
      </w:pPr>
      <w:bookmarkStart w:id="11" w:name="_Toc11394195"/>
      <w:r w:rsidRPr="00D0029C">
        <w:rPr>
          <w:rFonts w:cs="Arial"/>
        </w:rPr>
        <w:lastRenderedPageBreak/>
        <w:t>Scope</w:t>
      </w:r>
      <w:bookmarkEnd w:id="4"/>
      <w:bookmarkEnd w:id="11"/>
    </w:p>
    <w:p w14:paraId="640E53C1" w14:textId="5F1CC4CB" w:rsidR="0049388D" w:rsidRPr="00D0029C" w:rsidRDefault="0049388D" w:rsidP="0049388D">
      <w:pPr>
        <w:pStyle w:val="Paragraph"/>
        <w:rPr>
          <w:rFonts w:cs="Arial"/>
        </w:rPr>
      </w:pPr>
      <w:r w:rsidRPr="00D0029C">
        <w:rPr>
          <w:rFonts w:cs="Arial"/>
        </w:rPr>
        <w:t xml:space="preserve">This standard applies to </w:t>
      </w:r>
      <w:r w:rsidR="00D31185" w:rsidRPr="00D0029C">
        <w:rPr>
          <w:rFonts w:cs="Arial"/>
        </w:rPr>
        <w:t xml:space="preserve">all </w:t>
      </w:r>
      <w:r w:rsidR="00843F59">
        <w:rPr>
          <w:rFonts w:cs="Arial"/>
        </w:rPr>
        <w:t xml:space="preserve">Services </w:t>
      </w:r>
      <w:r w:rsidR="00D31185" w:rsidRPr="00D0029C">
        <w:rPr>
          <w:rFonts w:cs="Arial"/>
        </w:rPr>
        <w:t xml:space="preserve">SCADA </w:t>
      </w:r>
      <w:r w:rsidRPr="00D0029C">
        <w:rPr>
          <w:rFonts w:cs="Arial"/>
        </w:rPr>
        <w:t>RTU</w:t>
      </w:r>
      <w:r w:rsidR="00D31185" w:rsidRPr="00D0029C">
        <w:rPr>
          <w:rFonts w:cs="Arial"/>
        </w:rPr>
        <w:t xml:space="preserve">s and associated radio and communications links (referred to as telemetry systems), </w:t>
      </w:r>
      <w:r w:rsidRPr="00D0029C">
        <w:rPr>
          <w:rFonts w:cs="Arial"/>
        </w:rPr>
        <w:t>and any works performed on these systems by SCADA personnel or external contractors.</w:t>
      </w:r>
    </w:p>
    <w:p w14:paraId="14B00C0D" w14:textId="0D96D354" w:rsidR="0049388D" w:rsidRPr="00D0029C" w:rsidRDefault="0049388D" w:rsidP="0049388D">
      <w:pPr>
        <w:pStyle w:val="Paragraph"/>
        <w:rPr>
          <w:rFonts w:cs="Arial"/>
        </w:rPr>
      </w:pPr>
      <w:r w:rsidRPr="00D0029C">
        <w:rPr>
          <w:rFonts w:cs="Arial"/>
        </w:rPr>
        <w:t xml:space="preserve">Physical layer systems not owned and by the </w:t>
      </w:r>
      <w:r w:rsidR="00843F59">
        <w:rPr>
          <w:rFonts w:cs="Arial"/>
        </w:rPr>
        <w:t xml:space="preserve">Services </w:t>
      </w:r>
      <w:r w:rsidRPr="00D0029C">
        <w:rPr>
          <w:rFonts w:cs="Arial"/>
        </w:rPr>
        <w:t>SCADA group do not fall under this standard. For example, third party telco provide</w:t>
      </w:r>
      <w:r w:rsidR="00D31185" w:rsidRPr="00D0029C">
        <w:rPr>
          <w:rFonts w:cs="Arial"/>
        </w:rPr>
        <w:t>d networks.</w:t>
      </w:r>
    </w:p>
    <w:p w14:paraId="40CB08A4" w14:textId="77777777" w:rsidR="0049388D" w:rsidRPr="00D0029C" w:rsidRDefault="0049388D" w:rsidP="0049388D">
      <w:pPr>
        <w:pStyle w:val="Paragraph"/>
        <w:rPr>
          <w:rFonts w:cs="Arial"/>
        </w:rPr>
      </w:pPr>
      <w:r w:rsidRPr="00D0029C">
        <w:rPr>
          <w:rFonts w:cs="Arial"/>
        </w:rPr>
        <w:t>Exceptions to this standard due to functionality with existing systems, or any other factors, shall require written approval from SCADA personnel.</w:t>
      </w:r>
    </w:p>
    <w:p w14:paraId="208636AE" w14:textId="604CD589" w:rsidR="00EF15B9" w:rsidRPr="00D0029C" w:rsidRDefault="00EF15B9" w:rsidP="00E560F3">
      <w:pPr>
        <w:pStyle w:val="Heading2"/>
      </w:pPr>
      <w:bookmarkStart w:id="12" w:name="_Toc11394196"/>
      <w:r w:rsidRPr="00D0029C">
        <w:t>Telemetry Systems Definition</w:t>
      </w:r>
      <w:bookmarkEnd w:id="12"/>
    </w:p>
    <w:p w14:paraId="25F578A7" w14:textId="29453119" w:rsidR="00107EBC" w:rsidRPr="00D0029C" w:rsidRDefault="00EF15B9" w:rsidP="00D31185">
      <w:pPr>
        <w:pStyle w:val="Paragraph2"/>
        <w:rPr>
          <w:rFonts w:cs="Arial"/>
        </w:rPr>
      </w:pPr>
      <w:r w:rsidRPr="00D0029C">
        <w:rPr>
          <w:rFonts w:cs="Arial"/>
        </w:rPr>
        <w:t>In the context of the</w:t>
      </w:r>
      <w:r w:rsidR="00D31185" w:rsidRPr="00D0029C">
        <w:rPr>
          <w:rFonts w:cs="Arial"/>
        </w:rPr>
        <w:t xml:space="preserve"> </w:t>
      </w:r>
      <w:r w:rsidR="00843F59">
        <w:rPr>
          <w:rFonts w:cs="Arial"/>
        </w:rPr>
        <w:t xml:space="preserve">Services </w:t>
      </w:r>
      <w:r w:rsidRPr="00D0029C">
        <w:rPr>
          <w:rFonts w:cs="Arial"/>
        </w:rPr>
        <w:t xml:space="preserve">SCADA </w:t>
      </w:r>
      <w:r w:rsidR="00DE06A3" w:rsidRPr="00D0029C">
        <w:rPr>
          <w:rFonts w:cs="Arial"/>
        </w:rPr>
        <w:t>S</w:t>
      </w:r>
      <w:r w:rsidRPr="00D0029C">
        <w:rPr>
          <w:rFonts w:cs="Arial"/>
        </w:rPr>
        <w:t xml:space="preserve">ystem, telemetry comprises narrowband data links between sites and the </w:t>
      </w:r>
      <w:r w:rsidR="00A31D70" w:rsidRPr="00D0029C">
        <w:rPr>
          <w:rFonts w:cs="Arial"/>
        </w:rPr>
        <w:t xml:space="preserve">communications </w:t>
      </w:r>
      <w:r w:rsidRPr="00D0029C">
        <w:rPr>
          <w:rFonts w:cs="Arial"/>
        </w:rPr>
        <w:t xml:space="preserve">devices in the field at those sites. This includes what are commonly known as Remote Telemetry Units (RTU’s) and associated radio links, as well as Ethernet Radio systems and communications </w:t>
      </w:r>
      <w:r w:rsidR="00D31185" w:rsidRPr="00D0029C">
        <w:rPr>
          <w:rFonts w:cs="Arial"/>
        </w:rPr>
        <w:t>over links</w:t>
      </w:r>
      <w:r w:rsidRPr="00D0029C">
        <w:rPr>
          <w:rFonts w:cs="Arial"/>
        </w:rPr>
        <w:t xml:space="preserve"> provided by third parties (telco cellular, satellite, landline). PLCs connected by telemetry systems are considered outside of the</w:t>
      </w:r>
      <w:r w:rsidR="00A31D70" w:rsidRPr="00D0029C">
        <w:rPr>
          <w:rFonts w:cs="Arial"/>
        </w:rPr>
        <w:t xml:space="preserve"> scope of</w:t>
      </w:r>
      <w:r w:rsidRPr="00D0029C">
        <w:rPr>
          <w:rFonts w:cs="Arial"/>
        </w:rPr>
        <w:t xml:space="preserve"> telemetry.</w:t>
      </w:r>
    </w:p>
    <w:p w14:paraId="552272F6" w14:textId="77777777" w:rsidR="003033A1" w:rsidRPr="00D0029C" w:rsidRDefault="000E0548" w:rsidP="003033A1">
      <w:pPr>
        <w:pStyle w:val="Paragraph"/>
        <w:rPr>
          <w:rFonts w:cs="Arial"/>
        </w:rPr>
      </w:pPr>
      <w:r w:rsidRPr="00D0029C">
        <w:rPr>
          <w:rFonts w:cs="Arial"/>
        </w:rPr>
        <w:br w:type="page"/>
      </w:r>
    </w:p>
    <w:p w14:paraId="5581BDDE" w14:textId="77777777" w:rsidR="00A31D70" w:rsidRPr="00D0029C" w:rsidRDefault="00A31D70" w:rsidP="00A31D70">
      <w:pPr>
        <w:pStyle w:val="Heading1"/>
        <w:rPr>
          <w:rFonts w:cs="Arial"/>
        </w:rPr>
      </w:pPr>
      <w:bookmarkStart w:id="13" w:name="_Toc11394197"/>
      <w:r w:rsidRPr="00D0029C">
        <w:rPr>
          <w:rFonts w:cs="Arial"/>
        </w:rPr>
        <w:lastRenderedPageBreak/>
        <w:t>Telemetry System Selection</w:t>
      </w:r>
      <w:bookmarkEnd w:id="13"/>
    </w:p>
    <w:p w14:paraId="63063A5B" w14:textId="443FB133" w:rsidR="00A31D70" w:rsidRPr="00D0029C" w:rsidRDefault="00A31D70" w:rsidP="00A31D70">
      <w:pPr>
        <w:pStyle w:val="Paragraph"/>
        <w:rPr>
          <w:rFonts w:cs="Arial"/>
        </w:rPr>
      </w:pPr>
      <w:r w:rsidRPr="00D0029C">
        <w:rPr>
          <w:rFonts w:cs="Arial"/>
        </w:rPr>
        <w:t>The selection of a telemetry system will be dependent on type of application. Any selection shall be defined by the plant functional specification and require approval by SCADA personnel.</w:t>
      </w:r>
    </w:p>
    <w:p w14:paraId="00D27297" w14:textId="77777777" w:rsidR="00A31D70" w:rsidRPr="00D0029C" w:rsidRDefault="00A31D70" w:rsidP="00A31D70">
      <w:pPr>
        <w:pStyle w:val="Paragraph"/>
        <w:rPr>
          <w:rFonts w:cs="Arial"/>
        </w:rPr>
      </w:pPr>
      <w:r w:rsidRPr="00D0029C">
        <w:rPr>
          <w:rFonts w:cs="Arial"/>
        </w:rPr>
        <w:t>New networks of telemetry devices shall be supported by detailed design documentation (new networks being telemetry system implementations that are not just an addition to an existing network). Existing telemetry systems may also dictate what new equipment is required.</w:t>
      </w:r>
    </w:p>
    <w:p w14:paraId="6D5DCB28" w14:textId="1820AACE" w:rsidR="00A31D70" w:rsidRPr="00D0029C" w:rsidRDefault="00A31D70" w:rsidP="00A31D70">
      <w:pPr>
        <w:pStyle w:val="Paragraph"/>
        <w:rPr>
          <w:rFonts w:cs="Arial"/>
        </w:rPr>
      </w:pPr>
      <w:r w:rsidRPr="00D0029C">
        <w:rPr>
          <w:rFonts w:cs="Arial"/>
        </w:rPr>
        <w:t>Ethernet radio system design and upgrade shall consider quality of service in relation to the volume of IP traffic and the impact on existing network architecture.</w:t>
      </w:r>
    </w:p>
    <w:p w14:paraId="3DC1F932" w14:textId="109957ED" w:rsidR="00A31D70" w:rsidRPr="00D0029C" w:rsidRDefault="00272A73" w:rsidP="00272A73">
      <w:pPr>
        <w:pStyle w:val="Paragraph"/>
        <w:rPr>
          <w:rFonts w:cs="Arial"/>
        </w:rPr>
      </w:pPr>
      <w:r w:rsidRPr="00D0029C">
        <w:rPr>
          <w:rFonts w:cs="Arial"/>
        </w:rPr>
        <w:t>The IP Networks and Communications Installations SCADA Standard Section describes design considerations for telemetry systems.</w:t>
      </w:r>
    </w:p>
    <w:p w14:paraId="48E19E92" w14:textId="77777777" w:rsidR="00A31D70" w:rsidRPr="00D0029C" w:rsidRDefault="00A31D70">
      <w:pPr>
        <w:spacing w:before="0" w:after="0"/>
        <w:rPr>
          <w:rFonts w:ascii="Arial" w:hAnsi="Arial" w:cs="Arial"/>
          <w:b/>
          <w:sz w:val="28"/>
          <w:szCs w:val="28"/>
        </w:rPr>
      </w:pPr>
      <w:r w:rsidRPr="00D0029C">
        <w:rPr>
          <w:rFonts w:ascii="Arial" w:hAnsi="Arial" w:cs="Arial"/>
        </w:rPr>
        <w:br w:type="page"/>
      </w:r>
    </w:p>
    <w:p w14:paraId="25A12E78" w14:textId="2482CC3A" w:rsidR="007C7E35" w:rsidRPr="00D0029C" w:rsidRDefault="000C5D03" w:rsidP="00965BE5">
      <w:pPr>
        <w:pStyle w:val="Heading1"/>
        <w:rPr>
          <w:rFonts w:cs="Arial"/>
        </w:rPr>
      </w:pPr>
      <w:bookmarkStart w:id="14" w:name="_Toc11394198"/>
      <w:r w:rsidRPr="00D0029C">
        <w:rPr>
          <w:rFonts w:cs="Arial"/>
        </w:rPr>
        <w:lastRenderedPageBreak/>
        <w:t>Ethernet Radio Systems</w:t>
      </w:r>
      <w:bookmarkEnd w:id="14"/>
    </w:p>
    <w:p w14:paraId="5236B75B" w14:textId="1F61ABB4" w:rsidR="00D87488" w:rsidRPr="00D0029C" w:rsidRDefault="00843F59" w:rsidP="00C04536">
      <w:pPr>
        <w:pStyle w:val="Paragraph"/>
        <w:rPr>
          <w:rFonts w:cs="Arial"/>
        </w:rPr>
      </w:pPr>
      <w:r>
        <w:rPr>
          <w:rFonts w:cs="Arial"/>
        </w:rPr>
        <w:t>CLIENT</w:t>
      </w:r>
      <w:r w:rsidR="00D87488" w:rsidRPr="00D0029C">
        <w:rPr>
          <w:rFonts w:cs="Arial"/>
        </w:rPr>
        <w:t xml:space="preserve"> has standardised to the 4RF Aprisa SR+ platform for Ethernet radio systems. They may be used in point-to-point or point-to-multipoint configurations. They are used primarily as an Ethernet transmission system and are not used for data aggregation or collection.</w:t>
      </w:r>
    </w:p>
    <w:p w14:paraId="3F2BFCDA" w14:textId="363314D8" w:rsidR="00D87488" w:rsidRPr="00D0029C" w:rsidRDefault="00D87488" w:rsidP="00D87488">
      <w:pPr>
        <w:pStyle w:val="Paragraph"/>
        <w:rPr>
          <w:rFonts w:cs="Arial"/>
        </w:rPr>
      </w:pPr>
      <w:r w:rsidRPr="00D0029C">
        <w:rPr>
          <w:rFonts w:cs="Arial"/>
        </w:rPr>
        <w:t>The following terminology shall apply to Ethernet radio systems:</w:t>
      </w:r>
    </w:p>
    <w:p w14:paraId="15900054" w14:textId="1C3EA8E8" w:rsidR="00D87488" w:rsidRPr="00D0029C" w:rsidRDefault="00D87488" w:rsidP="00632ED7">
      <w:pPr>
        <w:pStyle w:val="Paragraph"/>
        <w:numPr>
          <w:ilvl w:val="0"/>
          <w:numId w:val="10"/>
        </w:numPr>
        <w:ind w:left="851"/>
        <w:rPr>
          <w:rFonts w:cs="Arial"/>
        </w:rPr>
      </w:pPr>
      <w:r w:rsidRPr="00D0029C">
        <w:rPr>
          <w:rFonts w:cs="Arial"/>
        </w:rPr>
        <w:t xml:space="preserve">Base Station (point-to-multipoint configurations) – </w:t>
      </w:r>
      <w:r w:rsidR="008B25D4" w:rsidRPr="00D0029C">
        <w:rPr>
          <w:rFonts w:cs="Arial"/>
        </w:rPr>
        <w:t xml:space="preserve">the base </w:t>
      </w:r>
      <w:r w:rsidR="009B3963" w:rsidRPr="00D0029C">
        <w:rPr>
          <w:rFonts w:cs="Arial"/>
        </w:rPr>
        <w:t xml:space="preserve">terminal </w:t>
      </w:r>
      <w:r w:rsidR="008B25D4" w:rsidRPr="00D0029C">
        <w:rPr>
          <w:rFonts w:cs="Arial"/>
        </w:rPr>
        <w:t>as defined by the configuration of the radio network</w:t>
      </w:r>
      <w:r w:rsidR="009B3963" w:rsidRPr="00D0029C">
        <w:rPr>
          <w:rFonts w:cs="Arial"/>
        </w:rPr>
        <w:t xml:space="preserve">. </w:t>
      </w:r>
      <w:r w:rsidR="00DD509D" w:rsidRPr="00D0029C">
        <w:rPr>
          <w:rFonts w:cs="Arial"/>
        </w:rPr>
        <w:t xml:space="preserve">The base station controls remote station access to the RF </w:t>
      </w:r>
      <w:r w:rsidR="005B6AF8" w:rsidRPr="00D0029C">
        <w:rPr>
          <w:rFonts w:cs="Arial"/>
        </w:rPr>
        <w:t xml:space="preserve">transmission </w:t>
      </w:r>
      <w:r w:rsidR="00DD509D" w:rsidRPr="00D0029C">
        <w:rPr>
          <w:rFonts w:cs="Arial"/>
        </w:rPr>
        <w:t>medium.</w:t>
      </w:r>
    </w:p>
    <w:p w14:paraId="73E65452" w14:textId="26385320" w:rsidR="00D87488" w:rsidRPr="00D0029C" w:rsidRDefault="00D87488" w:rsidP="00632ED7">
      <w:pPr>
        <w:pStyle w:val="Paragraph"/>
        <w:numPr>
          <w:ilvl w:val="0"/>
          <w:numId w:val="10"/>
        </w:numPr>
        <w:ind w:left="851"/>
        <w:rPr>
          <w:rFonts w:cs="Arial"/>
        </w:rPr>
      </w:pPr>
      <w:r w:rsidRPr="00D0029C">
        <w:rPr>
          <w:rFonts w:cs="Arial"/>
        </w:rPr>
        <w:t xml:space="preserve">Remote Station (point-to-multipoint configurations) – </w:t>
      </w:r>
      <w:r w:rsidR="009B3963" w:rsidRPr="00D0029C">
        <w:rPr>
          <w:rFonts w:cs="Arial"/>
        </w:rPr>
        <w:t>a remote terminal as defined by the configuration of the radio network</w:t>
      </w:r>
      <w:r w:rsidR="00DD509D" w:rsidRPr="00D0029C">
        <w:rPr>
          <w:rFonts w:cs="Arial"/>
        </w:rPr>
        <w:t>.</w:t>
      </w:r>
    </w:p>
    <w:p w14:paraId="6689CFE6" w14:textId="2371FDD4" w:rsidR="00C93FCC" w:rsidRPr="00D0029C" w:rsidRDefault="00C93FCC" w:rsidP="00632ED7">
      <w:pPr>
        <w:pStyle w:val="Paragraph"/>
        <w:numPr>
          <w:ilvl w:val="0"/>
          <w:numId w:val="10"/>
        </w:numPr>
        <w:ind w:left="851"/>
        <w:rPr>
          <w:rFonts w:cs="Arial"/>
        </w:rPr>
      </w:pPr>
      <w:r w:rsidRPr="00D0029C">
        <w:rPr>
          <w:rFonts w:cs="Arial"/>
        </w:rPr>
        <w:t xml:space="preserve">Remote Station (point-to-point configurations) – the radio connected to the outer end of the link in relation to the </w:t>
      </w:r>
      <w:r w:rsidR="005B6AF8" w:rsidRPr="00D0029C">
        <w:rPr>
          <w:rFonts w:cs="Arial"/>
        </w:rPr>
        <w:t>SCADA WAN or plant LAN.</w:t>
      </w:r>
    </w:p>
    <w:p w14:paraId="663DBB8F" w14:textId="77A3DB02" w:rsidR="00D87488" w:rsidRPr="00D0029C" w:rsidRDefault="00D87488" w:rsidP="00632ED7">
      <w:pPr>
        <w:pStyle w:val="Paragraph"/>
        <w:numPr>
          <w:ilvl w:val="0"/>
          <w:numId w:val="10"/>
        </w:numPr>
        <w:ind w:left="851"/>
        <w:rPr>
          <w:rFonts w:cs="Arial"/>
        </w:rPr>
      </w:pPr>
      <w:r w:rsidRPr="00D0029C">
        <w:rPr>
          <w:rFonts w:cs="Arial"/>
        </w:rPr>
        <w:t xml:space="preserve">PLC – PLCs or other data logger devices that utilise the </w:t>
      </w:r>
      <w:r w:rsidR="000839A5" w:rsidRPr="00D0029C">
        <w:rPr>
          <w:rFonts w:cs="Arial"/>
        </w:rPr>
        <w:t>Ethernet</w:t>
      </w:r>
      <w:r w:rsidRPr="00D0029C">
        <w:rPr>
          <w:rFonts w:cs="Arial"/>
        </w:rPr>
        <w:t xml:space="preserve"> radio transmission medium.</w:t>
      </w:r>
    </w:p>
    <w:p w14:paraId="69513AD5" w14:textId="3080D026" w:rsidR="00D87488" w:rsidRPr="00D0029C" w:rsidRDefault="00D87488" w:rsidP="00D87488">
      <w:pPr>
        <w:pStyle w:val="Paragraph"/>
        <w:rPr>
          <w:rFonts w:cs="Arial"/>
        </w:rPr>
      </w:pPr>
      <w:r w:rsidRPr="00D0029C">
        <w:rPr>
          <w:rFonts w:cs="Arial"/>
        </w:rPr>
        <w:t>The preferred network topology</w:t>
      </w:r>
      <w:r w:rsidR="00C93FCC" w:rsidRPr="00D0029C">
        <w:rPr>
          <w:rFonts w:cs="Arial"/>
        </w:rPr>
        <w:t xml:space="preserve"> for point-to-multipoint configurations</w:t>
      </w:r>
      <w:r w:rsidRPr="00D0029C">
        <w:rPr>
          <w:rFonts w:cs="Arial"/>
        </w:rPr>
        <w:t xml:space="preserve"> shall be for </w:t>
      </w:r>
      <w:r w:rsidR="00C93FCC" w:rsidRPr="00D0029C">
        <w:rPr>
          <w:rFonts w:cs="Arial"/>
        </w:rPr>
        <w:t>a PLC connected to th</w:t>
      </w:r>
      <w:r w:rsidRPr="00D0029C">
        <w:rPr>
          <w:rFonts w:cs="Arial"/>
        </w:rPr>
        <w:t xml:space="preserve">e Base Station to </w:t>
      </w:r>
      <w:r w:rsidR="00C93FCC" w:rsidRPr="00D0029C">
        <w:rPr>
          <w:rFonts w:cs="Arial"/>
        </w:rPr>
        <w:t xml:space="preserve">aggregate data from the remote station PLCs and provide data to CitectSCADA. </w:t>
      </w:r>
      <w:r w:rsidR="000839A5" w:rsidRPr="00D0029C">
        <w:rPr>
          <w:rFonts w:cs="Arial"/>
        </w:rPr>
        <w:t>It is preferred that Citec</w:t>
      </w:r>
      <w:r w:rsidR="005B6AF8" w:rsidRPr="00D0029C">
        <w:rPr>
          <w:rFonts w:cs="Arial"/>
        </w:rPr>
        <w:t xml:space="preserve">t </w:t>
      </w:r>
      <w:r w:rsidR="00C93FCC" w:rsidRPr="00D0029C">
        <w:rPr>
          <w:rFonts w:cs="Arial"/>
        </w:rPr>
        <w:t xml:space="preserve">not connect to remote station devices directly due to bandwidth restrictions.  </w:t>
      </w:r>
      <w:r w:rsidR="000839A5" w:rsidRPr="00D0029C">
        <w:rPr>
          <w:rFonts w:cs="Arial"/>
        </w:rPr>
        <w:t xml:space="preserve">Where necessary, and with </w:t>
      </w:r>
      <w:r w:rsidR="00843F59">
        <w:rPr>
          <w:rFonts w:cs="Arial"/>
        </w:rPr>
        <w:t>CLIENT</w:t>
      </w:r>
      <w:r w:rsidR="000839A5" w:rsidRPr="00D0029C">
        <w:rPr>
          <w:rFonts w:cs="Arial"/>
        </w:rPr>
        <w:t xml:space="preserve"> approval, </w:t>
      </w:r>
      <w:r w:rsidR="00C93FCC" w:rsidRPr="00D0029C">
        <w:rPr>
          <w:rFonts w:cs="Arial"/>
        </w:rPr>
        <w:t xml:space="preserve">Citect may connect directly to remote </w:t>
      </w:r>
      <w:r w:rsidR="000839A5" w:rsidRPr="00D0029C">
        <w:rPr>
          <w:rFonts w:cs="Arial"/>
        </w:rPr>
        <w:t>station</w:t>
      </w:r>
      <w:r w:rsidR="00C93FCC" w:rsidRPr="00D0029C">
        <w:rPr>
          <w:rFonts w:cs="Arial"/>
        </w:rPr>
        <w:t xml:space="preserve"> devices in a point-to-multipoint </w:t>
      </w:r>
      <w:proofErr w:type="gramStart"/>
      <w:r w:rsidR="00C93FCC" w:rsidRPr="00D0029C">
        <w:rPr>
          <w:rFonts w:cs="Arial"/>
        </w:rPr>
        <w:t>configuration</w:t>
      </w:r>
      <w:proofErr w:type="gramEnd"/>
      <w:r w:rsidR="00C93FCC" w:rsidRPr="00D0029C">
        <w:rPr>
          <w:rFonts w:cs="Arial"/>
        </w:rPr>
        <w:t xml:space="preserve"> but design of such systems shall </w:t>
      </w:r>
      <w:proofErr w:type="gramStart"/>
      <w:r w:rsidR="00C93FCC" w:rsidRPr="00D0029C">
        <w:rPr>
          <w:rFonts w:cs="Arial"/>
        </w:rPr>
        <w:t>take into account</w:t>
      </w:r>
      <w:proofErr w:type="gramEnd"/>
      <w:r w:rsidR="00C93FCC" w:rsidRPr="00D0029C">
        <w:rPr>
          <w:rFonts w:cs="Arial"/>
        </w:rPr>
        <w:t xml:space="preserve"> the available bandwidth for </w:t>
      </w:r>
      <w:proofErr w:type="gramStart"/>
      <w:r w:rsidR="005B6AF8" w:rsidRPr="00D0029C">
        <w:rPr>
          <w:rFonts w:cs="Arial"/>
        </w:rPr>
        <w:t xml:space="preserve">particular </w:t>
      </w:r>
      <w:r w:rsidR="00C93FCC" w:rsidRPr="00D0029C">
        <w:rPr>
          <w:rFonts w:cs="Arial"/>
        </w:rPr>
        <w:t>Citect</w:t>
      </w:r>
      <w:proofErr w:type="gramEnd"/>
      <w:r w:rsidR="00C93FCC" w:rsidRPr="00D0029C">
        <w:rPr>
          <w:rFonts w:cs="Arial"/>
        </w:rPr>
        <w:t xml:space="preserve"> drivers to operate on.</w:t>
      </w:r>
    </w:p>
    <w:p w14:paraId="6C4AEE12" w14:textId="69A9BC22" w:rsidR="00D87488" w:rsidRPr="00D0029C" w:rsidRDefault="00D87488" w:rsidP="00E560F3">
      <w:pPr>
        <w:pStyle w:val="Heading2"/>
      </w:pPr>
      <w:bookmarkStart w:id="15" w:name="_Toc11394199"/>
      <w:r w:rsidRPr="00D0029C">
        <w:t xml:space="preserve">Legacy </w:t>
      </w:r>
      <w:r w:rsidR="00C93FCC" w:rsidRPr="00D0029C">
        <w:t>Ethernet Radio Systems</w:t>
      </w:r>
      <w:bookmarkEnd w:id="15"/>
    </w:p>
    <w:p w14:paraId="119C0993" w14:textId="7092F410" w:rsidR="00D87488" w:rsidRPr="00D0029C" w:rsidRDefault="00843F59" w:rsidP="005B6AF8">
      <w:pPr>
        <w:pStyle w:val="Paragraph2"/>
        <w:rPr>
          <w:rFonts w:cs="Arial"/>
        </w:rPr>
      </w:pPr>
      <w:r>
        <w:rPr>
          <w:rFonts w:cs="Arial"/>
        </w:rPr>
        <w:t xml:space="preserve">Services </w:t>
      </w:r>
      <w:proofErr w:type="gramStart"/>
      <w:r w:rsidR="00C93FCC" w:rsidRPr="00D0029C">
        <w:rPr>
          <w:rFonts w:cs="Arial"/>
        </w:rPr>
        <w:t>operates</w:t>
      </w:r>
      <w:proofErr w:type="gramEnd"/>
      <w:r w:rsidR="00C93FCC" w:rsidRPr="00D0029C">
        <w:rPr>
          <w:rFonts w:cs="Arial"/>
        </w:rPr>
        <w:t xml:space="preserve"> a small number of legacy Ethernet radio systems which include Trio and Viper </w:t>
      </w:r>
      <w:r w:rsidR="005B6AF8" w:rsidRPr="00D0029C">
        <w:rPr>
          <w:rFonts w:cs="Arial"/>
        </w:rPr>
        <w:t>platforms</w:t>
      </w:r>
      <w:r w:rsidR="00C93FCC" w:rsidRPr="00D0029C">
        <w:rPr>
          <w:rFonts w:cs="Arial"/>
        </w:rPr>
        <w:t xml:space="preserve">. </w:t>
      </w:r>
      <w:r w:rsidR="00D87488" w:rsidRPr="00D0029C">
        <w:rPr>
          <w:rFonts w:cs="Arial"/>
        </w:rPr>
        <w:t xml:space="preserve">Where changes or upgrades are being applied to parts of </w:t>
      </w:r>
      <w:r w:rsidR="00C93FCC" w:rsidRPr="00D0029C">
        <w:rPr>
          <w:rFonts w:cs="Arial"/>
        </w:rPr>
        <w:t xml:space="preserve">an </w:t>
      </w:r>
      <w:r w:rsidR="00D87488" w:rsidRPr="00D0029C">
        <w:rPr>
          <w:rFonts w:cs="Arial"/>
        </w:rPr>
        <w:t xml:space="preserve">existing </w:t>
      </w:r>
      <w:r w:rsidR="00C93FCC" w:rsidRPr="00D0029C">
        <w:rPr>
          <w:rFonts w:cs="Arial"/>
        </w:rPr>
        <w:t>Ethernet radio network</w:t>
      </w:r>
      <w:r w:rsidR="00D87488" w:rsidRPr="00D0029C">
        <w:rPr>
          <w:rFonts w:cs="Arial"/>
        </w:rPr>
        <w:t xml:space="preserve"> it may be more practical to follow establish standards </w:t>
      </w:r>
      <w:r w:rsidR="009B0447" w:rsidRPr="00D0029C">
        <w:rPr>
          <w:rFonts w:cs="Arial"/>
        </w:rPr>
        <w:t xml:space="preserve">within </w:t>
      </w:r>
      <w:r w:rsidR="00D87488" w:rsidRPr="00D0029C">
        <w:rPr>
          <w:rFonts w:cs="Arial"/>
        </w:rPr>
        <w:t>that network, rather than follow standards in</w:t>
      </w:r>
      <w:r w:rsidR="009B0447" w:rsidRPr="00D0029C">
        <w:rPr>
          <w:rFonts w:cs="Arial"/>
        </w:rPr>
        <w:t xml:space="preserve"> this document. Such changes</w:t>
      </w:r>
      <w:r w:rsidR="00D87488" w:rsidRPr="00D0029C">
        <w:rPr>
          <w:rFonts w:cs="Arial"/>
        </w:rPr>
        <w:t xml:space="preserve"> will be approved in writing by </w:t>
      </w:r>
      <w:r w:rsidR="005B6AF8" w:rsidRPr="00D0029C">
        <w:rPr>
          <w:rFonts w:cs="Arial"/>
        </w:rPr>
        <w:t>SCADA</w:t>
      </w:r>
      <w:r w:rsidR="00D87488" w:rsidRPr="00D0029C">
        <w:rPr>
          <w:rFonts w:cs="Arial"/>
        </w:rPr>
        <w:t xml:space="preserve"> personnel on a case by case basis.</w:t>
      </w:r>
    </w:p>
    <w:p w14:paraId="2A280892" w14:textId="77777777" w:rsidR="00D87488" w:rsidRPr="00D0029C" w:rsidRDefault="00D87488" w:rsidP="00E560F3">
      <w:pPr>
        <w:pStyle w:val="Heading2"/>
      </w:pPr>
      <w:bookmarkStart w:id="16" w:name="_Toc11394200"/>
      <w:r w:rsidRPr="00D0029C">
        <w:t>Hardware</w:t>
      </w:r>
      <w:bookmarkEnd w:id="16"/>
    </w:p>
    <w:p w14:paraId="5CDD9D68" w14:textId="5682BB45" w:rsidR="00D87488" w:rsidRPr="00D0029C" w:rsidRDefault="009B0447" w:rsidP="005B6AF8">
      <w:pPr>
        <w:pStyle w:val="Paragraph2"/>
        <w:rPr>
          <w:rFonts w:cs="Arial"/>
        </w:rPr>
      </w:pPr>
      <w:r w:rsidRPr="00D0029C">
        <w:rPr>
          <w:rFonts w:cs="Arial"/>
        </w:rPr>
        <w:t>Ethernet</w:t>
      </w:r>
      <w:r w:rsidR="00C93FCC" w:rsidRPr="00D0029C">
        <w:rPr>
          <w:rFonts w:cs="Arial"/>
        </w:rPr>
        <w:t xml:space="preserve"> radio</w:t>
      </w:r>
      <w:r w:rsidR="00D87488" w:rsidRPr="00D0029C">
        <w:rPr>
          <w:rFonts w:cs="Arial"/>
        </w:rPr>
        <w:t xml:space="preserve"> hardware will be selected as per </w:t>
      </w:r>
      <w:r w:rsidR="005B6AF8" w:rsidRPr="00D0029C">
        <w:rPr>
          <w:rFonts w:cs="Arial"/>
        </w:rPr>
        <w:t xml:space="preserve">the </w:t>
      </w:r>
      <w:r w:rsidR="009B2D3E" w:rsidRPr="00D0029C">
        <w:rPr>
          <w:rFonts w:cs="Arial"/>
        </w:rPr>
        <w:t>Approved Hardware and Software SCADA Standard</w:t>
      </w:r>
      <w:r w:rsidR="00D87488" w:rsidRPr="00D0029C">
        <w:rPr>
          <w:rFonts w:cs="Arial"/>
        </w:rPr>
        <w:t>.</w:t>
      </w:r>
    </w:p>
    <w:p w14:paraId="3CEC8CDA" w14:textId="336F0470" w:rsidR="00D87488" w:rsidRPr="00D0029C" w:rsidRDefault="00D87488" w:rsidP="005B6AF8">
      <w:pPr>
        <w:pStyle w:val="Paragraph2"/>
        <w:rPr>
          <w:rFonts w:cs="Arial"/>
        </w:rPr>
      </w:pPr>
      <w:r w:rsidRPr="00D0029C">
        <w:rPr>
          <w:rFonts w:cs="Arial"/>
        </w:rPr>
        <w:t xml:space="preserve">This provides standard </w:t>
      </w:r>
      <w:r w:rsidR="005B6AF8" w:rsidRPr="00D0029C">
        <w:rPr>
          <w:rFonts w:cs="Arial"/>
        </w:rPr>
        <w:t xml:space="preserve">4RF Aprisa SR+ </w:t>
      </w:r>
      <w:r w:rsidRPr="00D0029C">
        <w:rPr>
          <w:rFonts w:cs="Arial"/>
        </w:rPr>
        <w:t>features including:</w:t>
      </w:r>
    </w:p>
    <w:p w14:paraId="59E45A84" w14:textId="77777777" w:rsidR="00D87488" w:rsidRPr="00D0029C" w:rsidRDefault="00D87488" w:rsidP="00632ED7">
      <w:pPr>
        <w:pStyle w:val="Paragraph2"/>
        <w:numPr>
          <w:ilvl w:val="0"/>
          <w:numId w:val="11"/>
        </w:numPr>
        <w:rPr>
          <w:rFonts w:cs="Arial"/>
        </w:rPr>
      </w:pPr>
      <w:r w:rsidRPr="00D0029C">
        <w:rPr>
          <w:rFonts w:cs="Arial"/>
        </w:rPr>
        <w:t>10-30V DC power supply</w:t>
      </w:r>
    </w:p>
    <w:p w14:paraId="28715332" w14:textId="5E77407B" w:rsidR="00D87488" w:rsidRPr="00D0029C" w:rsidRDefault="00D600DF" w:rsidP="00632ED7">
      <w:pPr>
        <w:pStyle w:val="Paragraph2"/>
        <w:numPr>
          <w:ilvl w:val="0"/>
          <w:numId w:val="11"/>
        </w:numPr>
        <w:rPr>
          <w:rFonts w:cs="Arial"/>
        </w:rPr>
      </w:pPr>
      <w:r w:rsidRPr="00D0029C">
        <w:rPr>
          <w:rFonts w:cs="Arial"/>
        </w:rPr>
        <w:t>Rugged and established platform</w:t>
      </w:r>
    </w:p>
    <w:p w14:paraId="1E916574" w14:textId="2121631F" w:rsidR="00D87488" w:rsidRPr="00D0029C" w:rsidRDefault="00D600DF" w:rsidP="00632ED7">
      <w:pPr>
        <w:pStyle w:val="Paragraph2"/>
        <w:numPr>
          <w:ilvl w:val="0"/>
          <w:numId w:val="11"/>
        </w:numPr>
        <w:rPr>
          <w:rFonts w:cs="Arial"/>
        </w:rPr>
      </w:pPr>
      <w:r w:rsidRPr="00D0029C">
        <w:rPr>
          <w:rFonts w:cs="Arial"/>
        </w:rPr>
        <w:t>400</w:t>
      </w:r>
      <w:r w:rsidR="00D87488" w:rsidRPr="00D0029C">
        <w:rPr>
          <w:rFonts w:cs="Arial"/>
        </w:rPr>
        <w:t>-470MHZ licensed spectrum</w:t>
      </w:r>
    </w:p>
    <w:p w14:paraId="6F69A979" w14:textId="0DEF42A6" w:rsidR="00D87488" w:rsidRPr="00D0029C" w:rsidRDefault="00D600DF" w:rsidP="00632ED7">
      <w:pPr>
        <w:pStyle w:val="Paragraph2"/>
        <w:numPr>
          <w:ilvl w:val="0"/>
          <w:numId w:val="11"/>
        </w:numPr>
        <w:rPr>
          <w:rFonts w:cs="Arial"/>
        </w:rPr>
      </w:pPr>
      <w:r w:rsidRPr="00D0029C">
        <w:rPr>
          <w:rFonts w:cs="Arial"/>
        </w:rPr>
        <w:t>User friendly configuration via web browser</w:t>
      </w:r>
    </w:p>
    <w:p w14:paraId="439784B0" w14:textId="74D7F000" w:rsidR="00D87488" w:rsidRPr="00D0029C" w:rsidRDefault="00D600DF" w:rsidP="00E560F3">
      <w:pPr>
        <w:pStyle w:val="Heading2"/>
      </w:pPr>
      <w:bookmarkStart w:id="17" w:name="_Toc11394201"/>
      <w:r w:rsidRPr="00D0029C">
        <w:t>Configuration</w:t>
      </w:r>
      <w:r w:rsidR="00D87488" w:rsidRPr="00D0029C">
        <w:t xml:space="preserve"> Software</w:t>
      </w:r>
      <w:bookmarkEnd w:id="17"/>
    </w:p>
    <w:p w14:paraId="13351C27" w14:textId="7785B5FE" w:rsidR="00723324" w:rsidRPr="00D0029C" w:rsidRDefault="00D600DF" w:rsidP="005B6AF8">
      <w:pPr>
        <w:pStyle w:val="Paragraph2"/>
        <w:rPr>
          <w:rFonts w:cs="Arial"/>
        </w:rPr>
      </w:pPr>
      <w:r w:rsidRPr="00D0029C">
        <w:rPr>
          <w:rFonts w:cs="Arial"/>
        </w:rPr>
        <w:t>Configuration of the 4RF Aprisa SR+ platform is via web browser or standard command line interface tools.</w:t>
      </w:r>
    </w:p>
    <w:p w14:paraId="5C72E11A" w14:textId="77777777" w:rsidR="00D8768F" w:rsidRPr="00D0029C" w:rsidRDefault="00D8768F">
      <w:pPr>
        <w:spacing w:before="0" w:after="0"/>
        <w:rPr>
          <w:rFonts w:ascii="Arial" w:hAnsi="Arial" w:cs="Arial"/>
          <w:b/>
        </w:rPr>
      </w:pPr>
      <w:r w:rsidRPr="00D0029C">
        <w:rPr>
          <w:rFonts w:ascii="Arial" w:hAnsi="Arial" w:cs="Arial"/>
        </w:rPr>
        <w:br w:type="page"/>
      </w:r>
    </w:p>
    <w:p w14:paraId="1DE33ED7" w14:textId="04FC41BF" w:rsidR="00757F2F" w:rsidRPr="00D0029C" w:rsidRDefault="00757F2F" w:rsidP="00E560F3">
      <w:pPr>
        <w:pStyle w:val="Heading2"/>
      </w:pPr>
      <w:bookmarkStart w:id="18" w:name="_Toc11394202"/>
      <w:r w:rsidRPr="00D0029C">
        <w:lastRenderedPageBreak/>
        <w:t>Station Naming</w:t>
      </w:r>
      <w:bookmarkEnd w:id="18"/>
    </w:p>
    <w:p w14:paraId="31EE910D" w14:textId="24CB4CC3" w:rsidR="00757F2F" w:rsidRPr="00D0029C" w:rsidRDefault="00757F2F" w:rsidP="005B6AF8">
      <w:pPr>
        <w:pStyle w:val="Paragraph2"/>
        <w:rPr>
          <w:rFonts w:cs="Arial"/>
        </w:rPr>
      </w:pPr>
      <w:r w:rsidRPr="00D0029C">
        <w:rPr>
          <w:rFonts w:cs="Arial"/>
        </w:rPr>
        <w:t>Each radio shall have a unique tag as per the convention in</w:t>
      </w:r>
      <w:r w:rsidR="005B6AF8" w:rsidRPr="00D0029C">
        <w:rPr>
          <w:rFonts w:cs="Arial"/>
        </w:rPr>
        <w:t xml:space="preserve"> the</w:t>
      </w:r>
      <w:r w:rsidRPr="00D0029C">
        <w:rPr>
          <w:rFonts w:cs="Arial"/>
        </w:rPr>
        <w:t xml:space="preserve"> </w:t>
      </w:r>
      <w:r w:rsidR="005B6AF8" w:rsidRPr="00D0029C">
        <w:rPr>
          <w:rFonts w:cs="Arial"/>
        </w:rPr>
        <w:t>IP Networks and Communications Installations SCADA Standard</w:t>
      </w:r>
      <w:r w:rsidRPr="00D0029C">
        <w:rPr>
          <w:rFonts w:cs="Arial"/>
        </w:rPr>
        <w:t>.</w:t>
      </w:r>
    </w:p>
    <w:p w14:paraId="283F7C7C" w14:textId="0E713A8D" w:rsidR="00757F2F" w:rsidRPr="00D0029C" w:rsidRDefault="00757F2F" w:rsidP="005B6AF8">
      <w:pPr>
        <w:pStyle w:val="Paragraph2"/>
        <w:rPr>
          <w:rFonts w:cs="Arial"/>
        </w:rPr>
      </w:pPr>
      <w:r w:rsidRPr="00D0029C">
        <w:rPr>
          <w:rFonts w:cs="Arial"/>
        </w:rPr>
        <w:t xml:space="preserve">The location of the radio shall include the name of the </w:t>
      </w:r>
      <w:r w:rsidR="00843F59">
        <w:rPr>
          <w:rFonts w:cs="Arial"/>
        </w:rPr>
        <w:t>CLIENT</w:t>
      </w:r>
      <w:r w:rsidRPr="00D0029C">
        <w:rPr>
          <w:rFonts w:cs="Arial"/>
        </w:rPr>
        <w:t xml:space="preserve"> facility in which it is installed.</w:t>
      </w:r>
    </w:p>
    <w:p w14:paraId="5A28DF5E" w14:textId="004D7559" w:rsidR="004E2E77" w:rsidRPr="00D0029C" w:rsidRDefault="004E2E77" w:rsidP="005B6AF8">
      <w:pPr>
        <w:pStyle w:val="Paragraph2"/>
        <w:rPr>
          <w:rFonts w:cs="Arial"/>
        </w:rPr>
      </w:pPr>
      <w:r w:rsidRPr="00D0029C">
        <w:rPr>
          <w:rFonts w:cs="Arial"/>
        </w:rPr>
        <w:t>Contact details shall be ‘WS SCADA’.</w:t>
      </w:r>
    </w:p>
    <w:p w14:paraId="269775F1" w14:textId="77777777" w:rsidR="00757F2F" w:rsidRPr="00D0029C" w:rsidRDefault="00757F2F" w:rsidP="00E560F3">
      <w:pPr>
        <w:pStyle w:val="Heading2"/>
      </w:pPr>
      <w:bookmarkStart w:id="19" w:name="_Ref10405250"/>
      <w:bookmarkStart w:id="20" w:name="_Toc11394203"/>
      <w:r w:rsidRPr="00D0029C">
        <w:t>File Storage</w:t>
      </w:r>
      <w:bookmarkEnd w:id="19"/>
      <w:bookmarkEnd w:id="20"/>
    </w:p>
    <w:p w14:paraId="1B9470AD" w14:textId="2260FA77" w:rsidR="00757F2F" w:rsidRPr="00D0029C" w:rsidRDefault="00757F2F" w:rsidP="005B6AF8">
      <w:pPr>
        <w:pStyle w:val="Paragraph2"/>
        <w:rPr>
          <w:rFonts w:cs="Arial"/>
        </w:rPr>
      </w:pPr>
      <w:r w:rsidRPr="00D0029C">
        <w:rPr>
          <w:rFonts w:cs="Arial"/>
        </w:rPr>
        <w:t xml:space="preserve">The configuration of each radio shall be saved in the </w:t>
      </w:r>
      <w:r w:rsidR="00843F59">
        <w:rPr>
          <w:rFonts w:cs="Arial"/>
        </w:rPr>
        <w:t xml:space="preserve">Services </w:t>
      </w:r>
      <w:r w:rsidRPr="00D0029C">
        <w:rPr>
          <w:rFonts w:cs="Arial"/>
        </w:rPr>
        <w:t>software repository. The IP address shall be left out of the configuration file (when saving file ‘Retain IP Adress’ to be left unchecked).</w:t>
      </w:r>
    </w:p>
    <w:p w14:paraId="28B35353" w14:textId="77777777" w:rsidR="00757F2F" w:rsidRPr="00D0029C" w:rsidRDefault="00757F2F" w:rsidP="005B6AF8">
      <w:pPr>
        <w:pStyle w:val="Paragraph2"/>
        <w:rPr>
          <w:rFonts w:cs="Arial"/>
        </w:rPr>
      </w:pPr>
      <w:r w:rsidRPr="00D0029C">
        <w:rPr>
          <w:rFonts w:cs="Arial"/>
        </w:rPr>
        <w:t>The file name shall be in the format:</w:t>
      </w:r>
    </w:p>
    <w:p w14:paraId="02904CA8" w14:textId="77777777" w:rsidR="00757F2F" w:rsidRPr="00D0029C" w:rsidRDefault="00757F2F" w:rsidP="005B6AF8">
      <w:pPr>
        <w:pStyle w:val="Paragraph2"/>
        <w:rPr>
          <w:rFonts w:cs="Arial"/>
        </w:rPr>
      </w:pPr>
      <w:r w:rsidRPr="00D0029C">
        <w:rPr>
          <w:rFonts w:cs="Arial"/>
        </w:rPr>
        <w:t>&lt;Radio Tag&gt;_&lt;yyyymmdd&gt;</w:t>
      </w:r>
    </w:p>
    <w:p w14:paraId="74D970AA" w14:textId="77777777" w:rsidR="00757F2F" w:rsidRPr="00D0029C" w:rsidRDefault="00757F2F" w:rsidP="00E560F3">
      <w:pPr>
        <w:pStyle w:val="Heading2"/>
      </w:pPr>
      <w:bookmarkStart w:id="21" w:name="_Toc11394204"/>
      <w:r w:rsidRPr="00D0029C">
        <w:t>PLC Messaging</w:t>
      </w:r>
      <w:bookmarkEnd w:id="21"/>
    </w:p>
    <w:p w14:paraId="050C0527" w14:textId="001295FA" w:rsidR="00757F2F" w:rsidRPr="00D0029C" w:rsidRDefault="00757F2F" w:rsidP="005B6AF8">
      <w:pPr>
        <w:pStyle w:val="Paragraph2"/>
        <w:rPr>
          <w:rFonts w:cs="Arial"/>
        </w:rPr>
      </w:pPr>
      <w:r w:rsidRPr="00D0029C">
        <w:rPr>
          <w:rFonts w:cs="Arial"/>
        </w:rPr>
        <w:t xml:space="preserve">PLCs </w:t>
      </w:r>
      <w:r w:rsidR="005F6010" w:rsidRPr="00D0029C">
        <w:rPr>
          <w:rFonts w:cs="Arial"/>
        </w:rPr>
        <w:t xml:space="preserve">communicating across the Ethernet radio network </w:t>
      </w:r>
      <w:r w:rsidRPr="00D0029C">
        <w:rPr>
          <w:rFonts w:cs="Arial"/>
        </w:rPr>
        <w:t xml:space="preserve">shall use the standard messaging logic as issued by </w:t>
      </w:r>
      <w:r w:rsidR="00843F59">
        <w:rPr>
          <w:rFonts w:cs="Arial"/>
        </w:rPr>
        <w:t>CLIENT</w:t>
      </w:r>
      <w:r w:rsidRPr="00D0029C">
        <w:rPr>
          <w:rFonts w:cs="Arial"/>
        </w:rPr>
        <w:t>, using CIP Data Table Read/Write instructions.</w:t>
      </w:r>
      <w:r w:rsidR="005B6AF8" w:rsidRPr="00D0029C">
        <w:rPr>
          <w:rFonts w:cs="Arial"/>
        </w:rPr>
        <w:t xml:space="preserve"> </w:t>
      </w:r>
      <w:r w:rsidRPr="00D0029C">
        <w:rPr>
          <w:rFonts w:cs="Arial"/>
        </w:rPr>
        <w:t>Produce and Consume tag methodologies shall not be used due to bandwidth restrictions.</w:t>
      </w:r>
      <w:r w:rsidR="005B6AF8" w:rsidRPr="00D0029C">
        <w:rPr>
          <w:rFonts w:cs="Arial"/>
        </w:rPr>
        <w:t xml:space="preserve"> Refer to the PLC Systems SCADA Standard.</w:t>
      </w:r>
    </w:p>
    <w:p w14:paraId="341A4AAD" w14:textId="1124073D" w:rsidR="00D87488" w:rsidRPr="00D0029C" w:rsidRDefault="00D600DF" w:rsidP="00E560F3">
      <w:pPr>
        <w:pStyle w:val="Heading2"/>
      </w:pPr>
      <w:bookmarkStart w:id="22" w:name="_Toc11394205"/>
      <w:r w:rsidRPr="00D0029C">
        <w:t>Configuration</w:t>
      </w:r>
      <w:bookmarkEnd w:id="22"/>
    </w:p>
    <w:p w14:paraId="0FB2FC8E" w14:textId="597C6894" w:rsidR="0050559F" w:rsidRPr="00D0029C" w:rsidRDefault="0050559F" w:rsidP="005B6AF8">
      <w:pPr>
        <w:pStyle w:val="Paragraph2"/>
        <w:rPr>
          <w:rFonts w:cs="Arial"/>
        </w:rPr>
      </w:pPr>
      <w:r w:rsidRPr="00D0029C">
        <w:rPr>
          <w:rFonts w:cs="Arial"/>
        </w:rPr>
        <w:t xml:space="preserve">The following settings are common across </w:t>
      </w:r>
      <w:r w:rsidR="005F6010" w:rsidRPr="00D0029C">
        <w:rPr>
          <w:rFonts w:cs="Arial"/>
        </w:rPr>
        <w:t>all 4RF Aprisa SR+ radios.</w:t>
      </w:r>
      <w:r w:rsidRPr="00D0029C">
        <w:rPr>
          <w:rFonts w:cs="Arial"/>
        </w:rPr>
        <w:t xml:space="preserve"> </w:t>
      </w:r>
      <w:r w:rsidR="005F6010" w:rsidRPr="00D0029C">
        <w:rPr>
          <w:rFonts w:cs="Arial"/>
        </w:rPr>
        <w:t>O</w:t>
      </w:r>
      <w:r w:rsidRPr="00D0029C">
        <w:rPr>
          <w:rFonts w:cs="Arial"/>
        </w:rPr>
        <w:t xml:space="preserve">ther settings are available and can be adjusted as required to achieve optimal performance of the Ethernet radio system. All radio </w:t>
      </w:r>
      <w:r w:rsidR="005F6010" w:rsidRPr="00D0029C">
        <w:rPr>
          <w:rFonts w:cs="Arial"/>
        </w:rPr>
        <w:t>configurations</w:t>
      </w:r>
      <w:r w:rsidRPr="00D0029C">
        <w:rPr>
          <w:rFonts w:cs="Arial"/>
        </w:rPr>
        <w:t xml:space="preserve"> shall be review</w:t>
      </w:r>
      <w:r w:rsidR="005F6010" w:rsidRPr="00D0029C">
        <w:rPr>
          <w:rFonts w:cs="Arial"/>
        </w:rPr>
        <w:t>ed</w:t>
      </w:r>
      <w:r w:rsidRPr="00D0029C">
        <w:rPr>
          <w:rFonts w:cs="Arial"/>
        </w:rPr>
        <w:t xml:space="preserve"> by </w:t>
      </w:r>
      <w:r w:rsidR="00843F59">
        <w:rPr>
          <w:rFonts w:cs="Arial"/>
        </w:rPr>
        <w:t>CLIENT</w:t>
      </w:r>
      <w:r w:rsidRPr="00D0029C">
        <w:rPr>
          <w:rFonts w:cs="Arial"/>
        </w:rPr>
        <w:t xml:space="preserve"> prior to putting the system into operation.</w:t>
      </w:r>
    </w:p>
    <w:p w14:paraId="164356CC" w14:textId="5E92E514" w:rsidR="003E3FBD" w:rsidRPr="00D0029C" w:rsidRDefault="003E3FBD" w:rsidP="005B6AF8">
      <w:pPr>
        <w:pStyle w:val="Heading3"/>
      </w:pPr>
      <w:bookmarkStart w:id="23" w:name="_Toc11394206"/>
      <w:r w:rsidRPr="00D0029C">
        <w:t xml:space="preserve">Time </w:t>
      </w:r>
      <w:r w:rsidR="0097460B" w:rsidRPr="00D0029C">
        <w:t>Synchronisation</w:t>
      </w:r>
      <w:bookmarkEnd w:id="23"/>
    </w:p>
    <w:p w14:paraId="306584C9" w14:textId="1E8F509A" w:rsidR="003E3FBD" w:rsidRPr="00D0029C" w:rsidRDefault="003E3FBD" w:rsidP="005B6AF8">
      <w:pPr>
        <w:pStyle w:val="Paragraph3"/>
        <w:rPr>
          <w:rFonts w:cs="Arial"/>
        </w:rPr>
      </w:pPr>
      <w:r w:rsidRPr="00D0029C">
        <w:rPr>
          <w:rFonts w:cs="Arial"/>
        </w:rPr>
        <w:t xml:space="preserve">The radio internal clock shall be synchronised to the </w:t>
      </w:r>
      <w:r w:rsidR="00843F59">
        <w:rPr>
          <w:rFonts w:cs="Arial"/>
        </w:rPr>
        <w:t xml:space="preserve">Services </w:t>
      </w:r>
      <w:r w:rsidRPr="00D0029C">
        <w:rPr>
          <w:rFonts w:cs="Arial"/>
        </w:rPr>
        <w:t>SCADA GPS time server via SNTP, where and a direct IP network connection is available</w:t>
      </w:r>
      <w:r w:rsidR="00EA410E" w:rsidRPr="00D0029C">
        <w:rPr>
          <w:rFonts w:cs="Arial"/>
        </w:rPr>
        <w:t>, with</w:t>
      </w:r>
      <w:r w:rsidRPr="00D0029C">
        <w:rPr>
          <w:rFonts w:cs="Arial"/>
        </w:rPr>
        <w:t xml:space="preserve"> an auto synchronisation period of 24hrs (86400 seconds).</w:t>
      </w:r>
      <w:r w:rsidR="002F77C8" w:rsidRPr="00D0029C">
        <w:rPr>
          <w:rFonts w:cs="Arial"/>
        </w:rPr>
        <w:t xml:space="preserve"> </w:t>
      </w:r>
      <w:r w:rsidR="00EA410E" w:rsidRPr="00D0029C">
        <w:rPr>
          <w:rFonts w:cs="Arial"/>
        </w:rPr>
        <w:t>It should be noted that 4RF Ethernet radios can only display UTC time.</w:t>
      </w:r>
    </w:p>
    <w:p w14:paraId="0425460F" w14:textId="296A9F87" w:rsidR="00933AD0" w:rsidRPr="00D0029C" w:rsidRDefault="00933AD0" w:rsidP="005B6AF8">
      <w:pPr>
        <w:pStyle w:val="Heading3"/>
      </w:pPr>
      <w:bookmarkStart w:id="24" w:name="_Toc11394207"/>
      <w:r w:rsidRPr="00D0029C">
        <w:t>Operating Modes</w:t>
      </w:r>
      <w:bookmarkEnd w:id="24"/>
    </w:p>
    <w:p w14:paraId="24FD6DD1" w14:textId="157DF1F8" w:rsidR="00933AD0" w:rsidRPr="00D0029C" w:rsidRDefault="00933AD0" w:rsidP="005B6AF8">
      <w:pPr>
        <w:pStyle w:val="Paragraph3"/>
        <w:rPr>
          <w:rFonts w:cs="Arial"/>
        </w:rPr>
      </w:pPr>
      <w:r w:rsidRPr="00D0029C">
        <w:rPr>
          <w:rFonts w:cs="Arial"/>
        </w:rPr>
        <w:t xml:space="preserve">These settings shall determine what function the terminal has within the network depending on whether the network is a point-to-point or point-to-multipoint topology. </w:t>
      </w:r>
      <w:r w:rsidR="003E3FBD" w:rsidRPr="00D0029C">
        <w:rPr>
          <w:rFonts w:cs="Arial"/>
        </w:rPr>
        <w:t>The Ethernet Operating Mode shall always be ‘Bridge’.</w:t>
      </w:r>
    </w:p>
    <w:p w14:paraId="26B0E32A" w14:textId="77777777" w:rsidR="00757F2F" w:rsidRPr="00D0029C" w:rsidRDefault="00757F2F" w:rsidP="005B6AF8">
      <w:pPr>
        <w:pStyle w:val="Heading3"/>
      </w:pPr>
      <w:bookmarkStart w:id="25" w:name="_Toc11394208"/>
      <w:r w:rsidRPr="00D0029C">
        <w:t>Radio Settings</w:t>
      </w:r>
      <w:bookmarkEnd w:id="25"/>
    </w:p>
    <w:p w14:paraId="6B079401" w14:textId="144E60BB" w:rsidR="00757F2F" w:rsidRPr="00D0029C" w:rsidRDefault="0050559F" w:rsidP="00632ED7">
      <w:pPr>
        <w:pStyle w:val="Paragraph3"/>
        <w:numPr>
          <w:ilvl w:val="0"/>
          <w:numId w:val="12"/>
        </w:numPr>
        <w:ind w:left="1701"/>
        <w:rPr>
          <w:rFonts w:cs="Arial"/>
        </w:rPr>
      </w:pPr>
      <w:r w:rsidRPr="00D0029C">
        <w:rPr>
          <w:rFonts w:cs="Arial"/>
        </w:rPr>
        <w:t>Transmit/Receive frequencies and power – as per ACMA issued license</w:t>
      </w:r>
    </w:p>
    <w:p w14:paraId="46E8E10C" w14:textId="18EBFB95" w:rsidR="0050559F" w:rsidRPr="00D0029C" w:rsidRDefault="0050559F" w:rsidP="00632ED7">
      <w:pPr>
        <w:pStyle w:val="Paragraph3"/>
        <w:numPr>
          <w:ilvl w:val="0"/>
          <w:numId w:val="12"/>
        </w:numPr>
        <w:ind w:left="1701"/>
        <w:rPr>
          <w:rFonts w:cs="Arial"/>
        </w:rPr>
      </w:pPr>
      <w:r w:rsidRPr="00D0029C">
        <w:rPr>
          <w:rFonts w:cs="Arial"/>
        </w:rPr>
        <w:t xml:space="preserve">Channel size – Preference for 25kHz </w:t>
      </w:r>
      <w:r w:rsidR="002D13E3" w:rsidRPr="00D0029C">
        <w:rPr>
          <w:rFonts w:cs="Arial"/>
        </w:rPr>
        <w:t xml:space="preserve">but restricted to </w:t>
      </w:r>
      <w:r w:rsidRPr="00D0029C">
        <w:rPr>
          <w:rFonts w:cs="Arial"/>
        </w:rPr>
        <w:t>ACMA issued license</w:t>
      </w:r>
    </w:p>
    <w:p w14:paraId="301F3482" w14:textId="382E2D9A" w:rsidR="002D13E3" w:rsidRPr="00D0029C" w:rsidRDefault="002D13E3" w:rsidP="00632ED7">
      <w:pPr>
        <w:pStyle w:val="Paragraph3"/>
        <w:numPr>
          <w:ilvl w:val="0"/>
          <w:numId w:val="12"/>
        </w:numPr>
        <w:ind w:left="1701"/>
        <w:rPr>
          <w:rFonts w:cs="Arial"/>
        </w:rPr>
      </w:pPr>
      <w:r w:rsidRPr="00D0029C">
        <w:rPr>
          <w:rFonts w:cs="Arial"/>
        </w:rPr>
        <w:t>Modulation - Adaptive</w:t>
      </w:r>
    </w:p>
    <w:p w14:paraId="6810B1E8" w14:textId="28C1CE87" w:rsidR="002D13E3" w:rsidRPr="00D0029C" w:rsidRDefault="002D13E3" w:rsidP="005B6AF8">
      <w:pPr>
        <w:pStyle w:val="Heading3"/>
      </w:pPr>
      <w:bookmarkStart w:id="26" w:name="_Toc11394209"/>
      <w:r w:rsidRPr="00D0029C">
        <w:lastRenderedPageBreak/>
        <w:t>Serial Ports Settings</w:t>
      </w:r>
      <w:bookmarkEnd w:id="26"/>
    </w:p>
    <w:p w14:paraId="1E4B8503" w14:textId="60A1B958" w:rsidR="0050559F" w:rsidRPr="00D0029C" w:rsidRDefault="00843F59" w:rsidP="005B6AF8">
      <w:pPr>
        <w:pStyle w:val="Paragraph3"/>
        <w:rPr>
          <w:rFonts w:cs="Arial"/>
        </w:rPr>
      </w:pPr>
      <w:r>
        <w:rPr>
          <w:rFonts w:cs="Arial"/>
        </w:rPr>
        <w:t>CLIENT</w:t>
      </w:r>
      <w:r w:rsidR="002D13E3" w:rsidRPr="00D0029C">
        <w:rPr>
          <w:rFonts w:cs="Arial"/>
        </w:rPr>
        <w:t xml:space="preserve"> does not utilise the Ethernet radio’s serial port. Any utilisation of the serial port shall require </w:t>
      </w:r>
      <w:r w:rsidR="005B6AF8" w:rsidRPr="00D0029C">
        <w:rPr>
          <w:rFonts w:cs="Arial"/>
        </w:rPr>
        <w:t>SCADA personnel</w:t>
      </w:r>
      <w:r w:rsidR="002D13E3" w:rsidRPr="00D0029C">
        <w:rPr>
          <w:rFonts w:cs="Arial"/>
        </w:rPr>
        <w:t xml:space="preserve"> approval</w:t>
      </w:r>
      <w:r w:rsidR="005F6010" w:rsidRPr="00D0029C">
        <w:rPr>
          <w:rFonts w:cs="Arial"/>
        </w:rPr>
        <w:t>.</w:t>
      </w:r>
    </w:p>
    <w:p w14:paraId="69A3DE37" w14:textId="75751C0B" w:rsidR="002D13E3" w:rsidRPr="00D0029C" w:rsidRDefault="002D13E3" w:rsidP="005B6AF8">
      <w:pPr>
        <w:pStyle w:val="Heading3"/>
      </w:pPr>
      <w:bookmarkStart w:id="27" w:name="_Toc11394210"/>
      <w:r w:rsidRPr="00D0029C">
        <w:t>Ethernet Ports Settings</w:t>
      </w:r>
      <w:bookmarkEnd w:id="27"/>
    </w:p>
    <w:p w14:paraId="3124EB82" w14:textId="410584D2" w:rsidR="002D13E3" w:rsidRPr="00D0029C" w:rsidRDefault="002D13E3" w:rsidP="00632ED7">
      <w:pPr>
        <w:pStyle w:val="Paragraph3"/>
        <w:numPr>
          <w:ilvl w:val="0"/>
          <w:numId w:val="13"/>
        </w:numPr>
        <w:ind w:left="1701"/>
        <w:rPr>
          <w:rFonts w:cs="Arial"/>
        </w:rPr>
      </w:pPr>
      <w:r w:rsidRPr="00D0029C">
        <w:rPr>
          <w:rFonts w:cs="Arial"/>
        </w:rPr>
        <w:t>All ports shall be enabled with management and user access</w:t>
      </w:r>
      <w:r w:rsidR="006354A0" w:rsidRPr="00D0029C">
        <w:rPr>
          <w:rFonts w:cs="Arial"/>
        </w:rPr>
        <w:t>.</w:t>
      </w:r>
    </w:p>
    <w:p w14:paraId="33C5A988" w14:textId="6DAEF0EC" w:rsidR="006354A0" w:rsidRPr="00D0029C" w:rsidRDefault="001B2422" w:rsidP="00632ED7">
      <w:pPr>
        <w:pStyle w:val="Paragraph3"/>
        <w:numPr>
          <w:ilvl w:val="0"/>
          <w:numId w:val="13"/>
        </w:numPr>
        <w:ind w:left="1701"/>
        <w:rPr>
          <w:rFonts w:cs="Arial"/>
        </w:rPr>
      </w:pPr>
      <w:r w:rsidRPr="00D0029C">
        <w:rPr>
          <w:rFonts w:cs="Arial"/>
        </w:rPr>
        <w:t xml:space="preserve">Layer 2 </w:t>
      </w:r>
      <w:r w:rsidR="00261668" w:rsidRPr="00D0029C">
        <w:rPr>
          <w:rFonts w:cs="Arial"/>
        </w:rPr>
        <w:t>whitelisting</w:t>
      </w:r>
      <w:r w:rsidRPr="00D0029C">
        <w:rPr>
          <w:rFonts w:cs="Arial"/>
        </w:rPr>
        <w:t xml:space="preserve"> shall be implemented to </w:t>
      </w:r>
      <w:r w:rsidR="00261668" w:rsidRPr="00D0029C">
        <w:rPr>
          <w:rFonts w:cs="Arial"/>
        </w:rPr>
        <w:t xml:space="preserve">block </w:t>
      </w:r>
      <w:r w:rsidRPr="00D0029C">
        <w:rPr>
          <w:rFonts w:cs="Arial"/>
        </w:rPr>
        <w:t>multicast messaging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1842"/>
        <w:gridCol w:w="2037"/>
        <w:gridCol w:w="2092"/>
      </w:tblGrid>
      <w:tr w:rsidR="001B2422" w:rsidRPr="00D0029C" w14:paraId="16D1FCD7" w14:textId="77777777" w:rsidTr="00ED33E4">
        <w:trPr>
          <w:trHeight w:val="241"/>
          <w:jc w:val="center"/>
        </w:trPr>
        <w:tc>
          <w:tcPr>
            <w:tcW w:w="2998" w:type="dxa"/>
            <w:shd w:val="clear" w:color="auto" w:fill="D9D9D9" w:themeFill="background1" w:themeFillShade="D9"/>
          </w:tcPr>
          <w:p w14:paraId="6278DB97"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b/>
                <w:bCs/>
                <w:color w:val="000000"/>
                <w:szCs w:val="22"/>
              </w:rPr>
              <w:t xml:space="preserve">Rule </w:t>
            </w:r>
          </w:p>
        </w:tc>
        <w:tc>
          <w:tcPr>
            <w:tcW w:w="1842" w:type="dxa"/>
            <w:shd w:val="clear" w:color="auto" w:fill="D9D9D9" w:themeFill="background1" w:themeFillShade="D9"/>
          </w:tcPr>
          <w:p w14:paraId="518D28CA"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b/>
                <w:bCs/>
                <w:color w:val="000000"/>
                <w:szCs w:val="22"/>
              </w:rPr>
              <w:t xml:space="preserve">Source </w:t>
            </w:r>
          </w:p>
          <w:p w14:paraId="2F62ADAB"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b/>
                <w:bCs/>
                <w:color w:val="000000"/>
                <w:szCs w:val="22"/>
              </w:rPr>
              <w:t xml:space="preserve">MAC Address </w:t>
            </w:r>
          </w:p>
        </w:tc>
        <w:tc>
          <w:tcPr>
            <w:tcW w:w="2037" w:type="dxa"/>
            <w:shd w:val="clear" w:color="auto" w:fill="D9D9D9" w:themeFill="background1" w:themeFillShade="D9"/>
          </w:tcPr>
          <w:p w14:paraId="77AD3C41"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b/>
                <w:bCs/>
                <w:color w:val="000000"/>
                <w:szCs w:val="22"/>
              </w:rPr>
              <w:t xml:space="preserve">Destination </w:t>
            </w:r>
          </w:p>
          <w:p w14:paraId="4BED8039"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b/>
                <w:bCs/>
                <w:color w:val="000000"/>
                <w:szCs w:val="22"/>
              </w:rPr>
              <w:t xml:space="preserve">MAC Address </w:t>
            </w:r>
          </w:p>
        </w:tc>
        <w:tc>
          <w:tcPr>
            <w:tcW w:w="2092" w:type="dxa"/>
            <w:shd w:val="clear" w:color="auto" w:fill="D9D9D9" w:themeFill="background1" w:themeFillShade="D9"/>
          </w:tcPr>
          <w:p w14:paraId="715CF939"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b/>
                <w:bCs/>
                <w:color w:val="000000"/>
                <w:szCs w:val="22"/>
              </w:rPr>
              <w:t xml:space="preserve">Protocol Type </w:t>
            </w:r>
          </w:p>
        </w:tc>
      </w:tr>
      <w:tr w:rsidR="001B2422" w:rsidRPr="00D0029C" w14:paraId="36B2448C" w14:textId="77777777" w:rsidTr="00ED33E4">
        <w:trPr>
          <w:trHeight w:val="94"/>
          <w:jc w:val="center"/>
        </w:trPr>
        <w:tc>
          <w:tcPr>
            <w:tcW w:w="2998" w:type="dxa"/>
          </w:tcPr>
          <w:p w14:paraId="10DD849F"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color w:val="000000"/>
                <w:szCs w:val="22"/>
              </w:rPr>
              <w:t xml:space="preserve">Allow ARPS </w:t>
            </w:r>
          </w:p>
        </w:tc>
        <w:tc>
          <w:tcPr>
            <w:tcW w:w="1842" w:type="dxa"/>
          </w:tcPr>
          <w:p w14:paraId="1D358A4D" w14:textId="77777777" w:rsidR="001B2422" w:rsidRPr="00D0029C" w:rsidRDefault="001B2422" w:rsidP="001B2422">
            <w:pPr>
              <w:autoSpaceDE w:val="0"/>
              <w:autoSpaceDN w:val="0"/>
              <w:adjustRightInd w:val="0"/>
              <w:spacing w:before="0" w:after="0"/>
              <w:rPr>
                <w:rFonts w:ascii="Arial" w:hAnsi="Arial" w:cs="Arial"/>
                <w:color w:val="000000"/>
                <w:sz w:val="18"/>
                <w:szCs w:val="20"/>
              </w:rPr>
            </w:pPr>
            <w:r w:rsidRPr="00D0029C">
              <w:rPr>
                <w:rFonts w:ascii="Arial" w:hAnsi="Arial" w:cs="Arial"/>
                <w:color w:val="000000"/>
                <w:sz w:val="18"/>
                <w:szCs w:val="20"/>
              </w:rPr>
              <w:t xml:space="preserve">FF:FF:FF:FF:FF:FF </w:t>
            </w:r>
          </w:p>
        </w:tc>
        <w:tc>
          <w:tcPr>
            <w:tcW w:w="2037" w:type="dxa"/>
          </w:tcPr>
          <w:p w14:paraId="2A076AD7" w14:textId="77777777" w:rsidR="001B2422" w:rsidRPr="00D0029C" w:rsidRDefault="001B2422" w:rsidP="001B2422">
            <w:pPr>
              <w:autoSpaceDE w:val="0"/>
              <w:autoSpaceDN w:val="0"/>
              <w:adjustRightInd w:val="0"/>
              <w:spacing w:before="0" w:after="0"/>
              <w:rPr>
                <w:rFonts w:ascii="Arial" w:hAnsi="Arial" w:cs="Arial"/>
                <w:color w:val="000000"/>
                <w:sz w:val="18"/>
                <w:szCs w:val="20"/>
              </w:rPr>
            </w:pPr>
            <w:r w:rsidRPr="00D0029C">
              <w:rPr>
                <w:rFonts w:ascii="Arial" w:hAnsi="Arial" w:cs="Arial"/>
                <w:color w:val="000000"/>
                <w:sz w:val="18"/>
                <w:szCs w:val="20"/>
              </w:rPr>
              <w:t xml:space="preserve">FF:FF:FF:FF:FF:FF </w:t>
            </w:r>
          </w:p>
        </w:tc>
        <w:tc>
          <w:tcPr>
            <w:tcW w:w="2092" w:type="dxa"/>
          </w:tcPr>
          <w:p w14:paraId="799A7CCA" w14:textId="77777777" w:rsidR="001B2422" w:rsidRPr="00D0029C" w:rsidRDefault="001B2422" w:rsidP="001B2422">
            <w:pPr>
              <w:autoSpaceDE w:val="0"/>
              <w:autoSpaceDN w:val="0"/>
              <w:adjustRightInd w:val="0"/>
              <w:spacing w:before="0" w:after="0"/>
              <w:rPr>
                <w:rFonts w:ascii="Arial" w:hAnsi="Arial" w:cs="Arial"/>
                <w:color w:val="000000"/>
                <w:szCs w:val="20"/>
              </w:rPr>
            </w:pPr>
            <w:r w:rsidRPr="00D0029C">
              <w:rPr>
                <w:rFonts w:ascii="Arial" w:hAnsi="Arial" w:cs="Arial"/>
                <w:color w:val="000000"/>
                <w:szCs w:val="20"/>
              </w:rPr>
              <w:t xml:space="preserve">ARP </w:t>
            </w:r>
          </w:p>
        </w:tc>
      </w:tr>
      <w:tr w:rsidR="001B2422" w:rsidRPr="00D0029C" w14:paraId="4F6F0285" w14:textId="77777777" w:rsidTr="00ED33E4">
        <w:trPr>
          <w:trHeight w:val="94"/>
          <w:jc w:val="center"/>
        </w:trPr>
        <w:tc>
          <w:tcPr>
            <w:tcW w:w="2998" w:type="dxa"/>
          </w:tcPr>
          <w:p w14:paraId="6FFC8FBD" w14:textId="77777777" w:rsidR="001B2422" w:rsidRPr="00D0029C" w:rsidRDefault="001B2422" w:rsidP="001B2422">
            <w:pPr>
              <w:autoSpaceDE w:val="0"/>
              <w:autoSpaceDN w:val="0"/>
              <w:adjustRightInd w:val="0"/>
              <w:spacing w:before="0" w:after="0"/>
              <w:rPr>
                <w:rFonts w:ascii="Arial" w:hAnsi="Arial" w:cs="Arial"/>
                <w:color w:val="000000"/>
                <w:szCs w:val="22"/>
              </w:rPr>
            </w:pPr>
            <w:r w:rsidRPr="00D0029C">
              <w:rPr>
                <w:rFonts w:ascii="Arial" w:hAnsi="Arial" w:cs="Arial"/>
                <w:color w:val="000000"/>
                <w:szCs w:val="22"/>
              </w:rPr>
              <w:t xml:space="preserve">Allow Unicasts from Any source </w:t>
            </w:r>
          </w:p>
        </w:tc>
        <w:tc>
          <w:tcPr>
            <w:tcW w:w="1842" w:type="dxa"/>
          </w:tcPr>
          <w:p w14:paraId="4723408B" w14:textId="77777777" w:rsidR="001B2422" w:rsidRPr="00D0029C" w:rsidRDefault="001B2422" w:rsidP="001B2422">
            <w:pPr>
              <w:autoSpaceDE w:val="0"/>
              <w:autoSpaceDN w:val="0"/>
              <w:adjustRightInd w:val="0"/>
              <w:spacing w:before="0" w:after="0"/>
              <w:rPr>
                <w:rFonts w:ascii="Arial" w:hAnsi="Arial" w:cs="Arial"/>
                <w:color w:val="000000"/>
                <w:sz w:val="18"/>
                <w:szCs w:val="20"/>
              </w:rPr>
            </w:pPr>
            <w:r w:rsidRPr="00D0029C">
              <w:rPr>
                <w:rFonts w:ascii="Arial" w:hAnsi="Arial" w:cs="Arial"/>
                <w:color w:val="000000"/>
                <w:sz w:val="18"/>
                <w:szCs w:val="20"/>
              </w:rPr>
              <w:t xml:space="preserve">FF:FF:FF:FF:FF:FF </w:t>
            </w:r>
          </w:p>
        </w:tc>
        <w:tc>
          <w:tcPr>
            <w:tcW w:w="2037" w:type="dxa"/>
          </w:tcPr>
          <w:p w14:paraId="2E6FEA24" w14:textId="77777777" w:rsidR="001B2422" w:rsidRPr="00D0029C" w:rsidRDefault="001B2422" w:rsidP="001B2422">
            <w:pPr>
              <w:autoSpaceDE w:val="0"/>
              <w:autoSpaceDN w:val="0"/>
              <w:adjustRightInd w:val="0"/>
              <w:spacing w:before="0" w:after="0"/>
              <w:rPr>
                <w:rFonts w:ascii="Arial" w:hAnsi="Arial" w:cs="Arial"/>
                <w:color w:val="000000"/>
                <w:sz w:val="18"/>
                <w:szCs w:val="20"/>
              </w:rPr>
            </w:pPr>
            <w:r w:rsidRPr="00D0029C">
              <w:rPr>
                <w:rFonts w:ascii="Arial" w:hAnsi="Arial" w:cs="Arial"/>
                <w:bCs/>
                <w:color w:val="000000"/>
                <w:sz w:val="18"/>
                <w:szCs w:val="20"/>
              </w:rPr>
              <w:t xml:space="preserve">FE:FF:FF:FF:FF:FF </w:t>
            </w:r>
          </w:p>
        </w:tc>
        <w:tc>
          <w:tcPr>
            <w:tcW w:w="2092" w:type="dxa"/>
          </w:tcPr>
          <w:p w14:paraId="16763229" w14:textId="77777777" w:rsidR="001B2422" w:rsidRPr="00D0029C" w:rsidRDefault="001B2422" w:rsidP="001B2422">
            <w:pPr>
              <w:autoSpaceDE w:val="0"/>
              <w:autoSpaceDN w:val="0"/>
              <w:adjustRightInd w:val="0"/>
              <w:spacing w:before="0" w:after="0"/>
              <w:rPr>
                <w:rFonts w:ascii="Arial" w:hAnsi="Arial" w:cs="Arial"/>
                <w:color w:val="000000"/>
                <w:szCs w:val="20"/>
              </w:rPr>
            </w:pPr>
            <w:r w:rsidRPr="00D0029C">
              <w:rPr>
                <w:rFonts w:ascii="Arial" w:hAnsi="Arial" w:cs="Arial"/>
                <w:color w:val="000000"/>
                <w:szCs w:val="20"/>
              </w:rPr>
              <w:t xml:space="preserve">Any </w:t>
            </w:r>
          </w:p>
        </w:tc>
      </w:tr>
    </w:tbl>
    <w:p w14:paraId="7CA08BA0" w14:textId="2EA4A101" w:rsidR="00ED33E4" w:rsidRPr="00D0029C" w:rsidRDefault="00ED33E4" w:rsidP="00ED33E4">
      <w:pPr>
        <w:pStyle w:val="TableHeading1"/>
        <w:rPr>
          <w:rFonts w:cs="Arial"/>
        </w:rPr>
      </w:pPr>
      <w:bookmarkStart w:id="28" w:name="_Ref8809626"/>
      <w:bookmarkStart w:id="29" w:name="_Toc8745258"/>
      <w:bookmarkStart w:id="30" w:name="_Toc11363396"/>
      <w:r w:rsidRPr="00D0029C">
        <w:rPr>
          <w:rFonts w:cs="Arial"/>
        </w:rPr>
        <w:t xml:space="preserve">Table </w:t>
      </w:r>
      <w:r w:rsidRPr="00D0029C">
        <w:rPr>
          <w:rFonts w:cs="Arial"/>
          <w:noProof/>
        </w:rPr>
        <w:fldChar w:fldCharType="begin"/>
      </w:r>
      <w:r w:rsidRPr="00D0029C">
        <w:rPr>
          <w:rFonts w:cs="Arial"/>
          <w:noProof/>
        </w:rPr>
        <w:instrText xml:space="preserve"> SEQ Table \* ARABIC </w:instrText>
      </w:r>
      <w:r w:rsidRPr="00D0029C">
        <w:rPr>
          <w:rFonts w:cs="Arial"/>
          <w:noProof/>
        </w:rPr>
        <w:fldChar w:fldCharType="separate"/>
      </w:r>
      <w:r w:rsidR="00D0029C" w:rsidRPr="00D0029C">
        <w:rPr>
          <w:rFonts w:cs="Arial"/>
          <w:noProof/>
        </w:rPr>
        <w:t>1</w:t>
      </w:r>
      <w:r w:rsidRPr="00D0029C">
        <w:rPr>
          <w:rFonts w:cs="Arial"/>
          <w:noProof/>
        </w:rPr>
        <w:fldChar w:fldCharType="end"/>
      </w:r>
      <w:bookmarkEnd w:id="28"/>
      <w:r w:rsidRPr="00D0029C">
        <w:rPr>
          <w:rFonts w:cs="Arial"/>
        </w:rPr>
        <w:t xml:space="preserve"> – </w:t>
      </w:r>
      <w:bookmarkEnd w:id="29"/>
      <w:r w:rsidRPr="00D0029C">
        <w:rPr>
          <w:rFonts w:cs="Arial"/>
        </w:rPr>
        <w:t>4RF radio Layer 2 filtering</w:t>
      </w:r>
      <w:bookmarkEnd w:id="30"/>
    </w:p>
    <w:p w14:paraId="020C916F" w14:textId="28B423F9" w:rsidR="006354A0" w:rsidRPr="00D0029C" w:rsidRDefault="006354A0" w:rsidP="00632ED7">
      <w:pPr>
        <w:pStyle w:val="Paragraph3"/>
        <w:numPr>
          <w:ilvl w:val="0"/>
          <w:numId w:val="14"/>
        </w:numPr>
        <w:ind w:left="1560"/>
        <w:rPr>
          <w:rFonts w:cs="Arial"/>
        </w:rPr>
      </w:pPr>
      <w:r w:rsidRPr="00D0029C">
        <w:rPr>
          <w:rFonts w:cs="Arial"/>
        </w:rPr>
        <w:t>VLAN – VLAN implementation shall be identified by network design documentation</w:t>
      </w:r>
    </w:p>
    <w:p w14:paraId="3163EA14" w14:textId="485D00C6" w:rsidR="00D87488" w:rsidRPr="00D0029C" w:rsidRDefault="003E3FBD" w:rsidP="005B6AF8">
      <w:pPr>
        <w:pStyle w:val="Heading3"/>
      </w:pPr>
      <w:bookmarkStart w:id="31" w:name="_Toc11394211"/>
      <w:r w:rsidRPr="00D0029C">
        <w:t>IP Settings</w:t>
      </w:r>
      <w:bookmarkEnd w:id="31"/>
    </w:p>
    <w:p w14:paraId="0D33D146" w14:textId="42B8ED33" w:rsidR="00AA773D" w:rsidRPr="00D0029C" w:rsidRDefault="00ED33E4" w:rsidP="00ED33E4">
      <w:pPr>
        <w:pStyle w:val="Paragraph3"/>
        <w:rPr>
          <w:rFonts w:cs="Arial"/>
        </w:rPr>
      </w:pPr>
      <w:r w:rsidRPr="00D0029C">
        <w:rPr>
          <w:rFonts w:cs="Arial"/>
        </w:rPr>
        <w:t xml:space="preserve">Static </w:t>
      </w:r>
      <w:r w:rsidR="00261668" w:rsidRPr="00D0029C">
        <w:rPr>
          <w:rFonts w:cs="Arial"/>
        </w:rPr>
        <w:t xml:space="preserve">IP addresses shall be assigned as per the </w:t>
      </w:r>
      <w:r w:rsidR="00843F59">
        <w:rPr>
          <w:rFonts w:cs="Arial"/>
        </w:rPr>
        <w:t xml:space="preserve">Services </w:t>
      </w:r>
      <w:r w:rsidRPr="00D0029C">
        <w:rPr>
          <w:rFonts w:cs="Arial"/>
        </w:rPr>
        <w:t>SCADA IP Address Register</w:t>
      </w:r>
      <w:r w:rsidR="00344016" w:rsidRPr="00D0029C">
        <w:rPr>
          <w:rFonts w:cs="Arial"/>
        </w:rPr>
        <w:t>.</w:t>
      </w:r>
    </w:p>
    <w:p w14:paraId="06C209B2" w14:textId="1CD3B8A6" w:rsidR="00ED33E4" w:rsidRPr="00D0029C" w:rsidRDefault="00ED33E4" w:rsidP="00ED33E4">
      <w:pPr>
        <w:pStyle w:val="Paragraph3"/>
        <w:rPr>
          <w:rFonts w:cs="Arial"/>
        </w:rPr>
      </w:pPr>
      <w:r w:rsidRPr="00D0029C">
        <w:rPr>
          <w:rFonts w:cs="Arial"/>
        </w:rPr>
        <w:t>Layer 3 filtering may be applied on a case by case basis with approval from SCADA personnel. This practice will be accompanied by detailed network design documentation. Other methods of reducing overhead IP traffic such as physical segregation and segmentation Shall take precedence over Layer 3 filtering within the radio.</w:t>
      </w:r>
    </w:p>
    <w:p w14:paraId="4034B310" w14:textId="26C4D2DD" w:rsidR="00ED33E4" w:rsidRPr="00D0029C" w:rsidRDefault="00ED33E4" w:rsidP="00ED33E4">
      <w:pPr>
        <w:pStyle w:val="Paragraph3"/>
        <w:rPr>
          <w:rFonts w:cs="Arial"/>
        </w:rPr>
      </w:pPr>
      <w:r w:rsidRPr="00D0029C">
        <w:rPr>
          <w:rFonts w:cs="Arial"/>
        </w:rPr>
        <w:t>If Layer 3 filtering is applied it shall follow a white listing scheme applied to the Base station only, to prevent undated SCADA WAN traffic propagating into the radio network. Layer 3 filtering shall not be applied to remote stations, where plant LAN physical segregation should take place instead.</w:t>
      </w:r>
    </w:p>
    <w:p w14:paraId="369FD90E" w14:textId="0675E53A" w:rsidR="00344016" w:rsidRPr="00D0029C" w:rsidRDefault="00344016" w:rsidP="005B6AF8">
      <w:pPr>
        <w:pStyle w:val="Heading3"/>
      </w:pPr>
      <w:bookmarkStart w:id="32" w:name="_Toc11394212"/>
      <w:r w:rsidRPr="00D0029C">
        <w:t>Security</w:t>
      </w:r>
      <w:bookmarkEnd w:id="32"/>
    </w:p>
    <w:p w14:paraId="2D56C5AE" w14:textId="20B68CA2" w:rsidR="00344016" w:rsidRPr="00D0029C" w:rsidRDefault="00A8706A" w:rsidP="00ED33E4">
      <w:pPr>
        <w:pStyle w:val="Paragraph3"/>
        <w:rPr>
          <w:rFonts w:cs="Arial"/>
        </w:rPr>
      </w:pPr>
      <w:r w:rsidRPr="00D0029C">
        <w:rPr>
          <w:rFonts w:cs="Arial"/>
        </w:rPr>
        <w:t xml:space="preserve">The payload security scheme shall be set to AES Encryption +CCM Authentication 128-bit. They payload and key encryption key type shall be passphrase with key size AES-128. </w:t>
      </w:r>
      <w:r w:rsidR="00E71CFC" w:rsidRPr="00D0029C">
        <w:rPr>
          <w:rFonts w:cs="Arial"/>
        </w:rPr>
        <w:t>The</w:t>
      </w:r>
      <w:r w:rsidRPr="00D0029C">
        <w:rPr>
          <w:rFonts w:cs="Arial"/>
        </w:rPr>
        <w:t xml:space="preserve"> passphrase</w:t>
      </w:r>
      <w:r w:rsidR="00E71CFC" w:rsidRPr="00D0029C">
        <w:rPr>
          <w:rFonts w:cs="Arial"/>
        </w:rPr>
        <w:t>s</w:t>
      </w:r>
      <w:r w:rsidRPr="00D0029C">
        <w:rPr>
          <w:rFonts w:cs="Arial"/>
        </w:rPr>
        <w:t xml:space="preserve"> shall be </w:t>
      </w:r>
      <w:r w:rsidR="00E71CFC" w:rsidRPr="00D0029C">
        <w:rPr>
          <w:rFonts w:cs="Arial"/>
        </w:rPr>
        <w:t>issued</w:t>
      </w:r>
      <w:r w:rsidRPr="00D0029C">
        <w:rPr>
          <w:rFonts w:cs="Arial"/>
        </w:rPr>
        <w:t xml:space="preserve"> by </w:t>
      </w:r>
      <w:r w:rsidR="00843F59">
        <w:rPr>
          <w:rFonts w:cs="Arial"/>
        </w:rPr>
        <w:t>CLIENT</w:t>
      </w:r>
      <w:r w:rsidRPr="00D0029C">
        <w:rPr>
          <w:rFonts w:cs="Arial"/>
        </w:rPr>
        <w:t>.</w:t>
      </w:r>
    </w:p>
    <w:p w14:paraId="22406D70" w14:textId="03AB31EF" w:rsidR="00A8706A" w:rsidRPr="00D0029C" w:rsidRDefault="00A8706A" w:rsidP="00ED33E4">
      <w:pPr>
        <w:pStyle w:val="Paragraph3"/>
        <w:rPr>
          <w:rFonts w:cs="Arial"/>
        </w:rPr>
      </w:pPr>
      <w:r w:rsidRPr="00D0029C">
        <w:rPr>
          <w:rFonts w:cs="Arial"/>
        </w:rPr>
        <w:t xml:space="preserve">The following protocols </w:t>
      </w:r>
      <w:r w:rsidR="00E71CFC" w:rsidRPr="00D0029C">
        <w:rPr>
          <w:rFonts w:cs="Arial"/>
        </w:rPr>
        <w:t>shall</w:t>
      </w:r>
      <w:r w:rsidRPr="00D0029C">
        <w:rPr>
          <w:rFonts w:cs="Arial"/>
        </w:rPr>
        <w:t xml:space="preserve"> be enabled. All other protocols shall be disabled.</w:t>
      </w:r>
    </w:p>
    <w:p w14:paraId="5147CF55" w14:textId="4FFC48C4" w:rsidR="00A8706A" w:rsidRPr="00D0029C" w:rsidRDefault="00A8706A" w:rsidP="00632ED7">
      <w:pPr>
        <w:pStyle w:val="Paragraph3"/>
        <w:numPr>
          <w:ilvl w:val="0"/>
          <w:numId w:val="14"/>
        </w:numPr>
        <w:ind w:left="1701"/>
        <w:rPr>
          <w:rFonts w:cs="Arial"/>
        </w:rPr>
      </w:pPr>
      <w:r w:rsidRPr="00D0029C">
        <w:rPr>
          <w:rFonts w:cs="Arial"/>
        </w:rPr>
        <w:t>ICMP</w:t>
      </w:r>
    </w:p>
    <w:p w14:paraId="049EF885" w14:textId="75F615E1" w:rsidR="00A8706A" w:rsidRPr="00D0029C" w:rsidRDefault="00E71CFC" w:rsidP="00632ED7">
      <w:pPr>
        <w:pStyle w:val="Paragraph3"/>
        <w:numPr>
          <w:ilvl w:val="0"/>
          <w:numId w:val="14"/>
        </w:numPr>
        <w:ind w:left="1701"/>
        <w:rPr>
          <w:rFonts w:cs="Arial"/>
        </w:rPr>
      </w:pPr>
      <w:r w:rsidRPr="00D0029C">
        <w:rPr>
          <w:rFonts w:cs="Arial"/>
        </w:rPr>
        <w:t>SNMP – all versions</w:t>
      </w:r>
    </w:p>
    <w:p w14:paraId="1E876FC6" w14:textId="347884B4" w:rsidR="00A8706A" w:rsidRPr="00D0029C" w:rsidRDefault="00E71CFC" w:rsidP="00632ED7">
      <w:pPr>
        <w:pStyle w:val="Paragraph3"/>
        <w:numPr>
          <w:ilvl w:val="0"/>
          <w:numId w:val="14"/>
        </w:numPr>
        <w:ind w:left="1701"/>
        <w:rPr>
          <w:rFonts w:cs="Arial"/>
        </w:rPr>
      </w:pPr>
      <w:r w:rsidRPr="00D0029C">
        <w:rPr>
          <w:rFonts w:cs="Arial"/>
        </w:rPr>
        <w:t>SSH</w:t>
      </w:r>
    </w:p>
    <w:p w14:paraId="6995A925" w14:textId="629E0946" w:rsidR="00E71CFC" w:rsidRPr="00D0029C" w:rsidRDefault="00E71CFC" w:rsidP="00ED33E4">
      <w:pPr>
        <w:pStyle w:val="Paragraph3"/>
        <w:rPr>
          <w:rFonts w:cs="Arial"/>
        </w:rPr>
      </w:pPr>
      <w:r w:rsidRPr="00D0029C">
        <w:rPr>
          <w:rFonts w:cs="Arial"/>
        </w:rPr>
        <w:t xml:space="preserve">Radios shall have one ‘admin’ user with password issued by </w:t>
      </w:r>
      <w:r w:rsidR="00843F59">
        <w:rPr>
          <w:rFonts w:cs="Arial"/>
        </w:rPr>
        <w:t>CLIENT</w:t>
      </w:r>
      <w:r w:rsidRPr="00D0029C">
        <w:rPr>
          <w:rFonts w:cs="Arial"/>
        </w:rPr>
        <w:t>.</w:t>
      </w:r>
    </w:p>
    <w:p w14:paraId="1B5B52AD" w14:textId="77777777" w:rsidR="00933AD0" w:rsidRPr="00D0029C" w:rsidRDefault="00933AD0" w:rsidP="00E560F3">
      <w:pPr>
        <w:pStyle w:val="Heading2"/>
      </w:pPr>
      <w:bookmarkStart w:id="33" w:name="_Toc11394213"/>
      <w:r w:rsidRPr="00D0029C">
        <w:t>SNMP</w:t>
      </w:r>
      <w:bookmarkEnd w:id="33"/>
    </w:p>
    <w:p w14:paraId="197F73C4" w14:textId="75F2A0BE" w:rsidR="00933AD0" w:rsidRPr="00D0029C" w:rsidRDefault="00E560F3" w:rsidP="00E560F3">
      <w:pPr>
        <w:pStyle w:val="Paragraph2"/>
        <w:rPr>
          <w:rFonts w:cs="Arial"/>
        </w:rPr>
      </w:pPr>
      <w:r w:rsidRPr="00D0029C">
        <w:rPr>
          <w:rFonts w:cs="Arial"/>
        </w:rPr>
        <w:lastRenderedPageBreak/>
        <w:t xml:space="preserve">The </w:t>
      </w:r>
      <w:r w:rsidR="00843F59">
        <w:rPr>
          <w:rFonts w:cs="Arial"/>
        </w:rPr>
        <w:t xml:space="preserve">Services </w:t>
      </w:r>
      <w:r w:rsidRPr="00D0029C">
        <w:rPr>
          <w:rFonts w:cs="Arial"/>
        </w:rPr>
        <w:t>SCADA</w:t>
      </w:r>
      <w:r w:rsidR="00933AD0" w:rsidRPr="00D0029C">
        <w:rPr>
          <w:rFonts w:cs="Arial"/>
        </w:rPr>
        <w:t xml:space="preserve"> network monitoring tools shall use SNMP to gather data from Ethernet radios </w:t>
      </w:r>
      <w:proofErr w:type="gramStart"/>
      <w:r w:rsidR="00933AD0" w:rsidRPr="00D0029C">
        <w:rPr>
          <w:rFonts w:cs="Arial"/>
        </w:rPr>
        <w:t>in order to</w:t>
      </w:r>
      <w:proofErr w:type="gramEnd"/>
      <w:r w:rsidR="00933AD0" w:rsidRPr="00D0029C">
        <w:rPr>
          <w:rFonts w:cs="Arial"/>
        </w:rPr>
        <w:t xml:space="preserve"> provide network status information to</w:t>
      </w:r>
      <w:r w:rsidRPr="00D0029C">
        <w:rPr>
          <w:rFonts w:cs="Arial"/>
        </w:rPr>
        <w:t xml:space="preserve"> SCADA</w:t>
      </w:r>
      <w:r w:rsidR="00933AD0" w:rsidRPr="00D0029C">
        <w:rPr>
          <w:rFonts w:cs="Arial"/>
        </w:rPr>
        <w:t xml:space="preserve"> personnel. </w:t>
      </w:r>
    </w:p>
    <w:p w14:paraId="72439B16" w14:textId="0383B1DF" w:rsidR="002D4D03" w:rsidRPr="00D0029C" w:rsidRDefault="00A27AFE" w:rsidP="00E560F3">
      <w:pPr>
        <w:pStyle w:val="Heading2"/>
      </w:pPr>
      <w:bookmarkStart w:id="34" w:name="_Toc11394214"/>
      <w:r w:rsidRPr="00D0029C">
        <w:t>Remote Computer C</w:t>
      </w:r>
      <w:r w:rsidR="0050559F" w:rsidRPr="00D0029C">
        <w:t>onnection</w:t>
      </w:r>
      <w:r w:rsidRPr="00D0029C">
        <w:t xml:space="preserve"> Across Ethernet Radio Links</w:t>
      </w:r>
      <w:bookmarkEnd w:id="34"/>
    </w:p>
    <w:p w14:paraId="6143B3D5" w14:textId="26EF9D96" w:rsidR="00D87488" w:rsidRPr="00D0029C" w:rsidRDefault="00A27AFE" w:rsidP="00E560F3">
      <w:pPr>
        <w:pStyle w:val="Paragraph2"/>
        <w:rPr>
          <w:rFonts w:cs="Arial"/>
        </w:rPr>
      </w:pPr>
      <w:r w:rsidRPr="00D0029C">
        <w:rPr>
          <w:rFonts w:cs="Arial"/>
        </w:rPr>
        <w:t>Under ideal conditions it is possible to connect by computer to a device across a 4RF Etherent radio network, depending on what software is being operated. Before performing this in the field, consideration shall be given to whether there is sufficient bandwidth capacity to perform the task and what impacts this will have on other devices communicating across the same link.</w:t>
      </w:r>
    </w:p>
    <w:p w14:paraId="01D1491E" w14:textId="77777777" w:rsidR="00CB74A3" w:rsidRPr="00D0029C" w:rsidRDefault="00CB74A3" w:rsidP="00F8286F">
      <w:pPr>
        <w:rPr>
          <w:rFonts w:ascii="Arial" w:hAnsi="Arial" w:cs="Arial"/>
        </w:rPr>
      </w:pPr>
    </w:p>
    <w:p w14:paraId="54EEA4A4" w14:textId="77777777" w:rsidR="00107EBC" w:rsidRPr="00D0029C" w:rsidRDefault="00107EBC">
      <w:pPr>
        <w:spacing w:before="0" w:after="0"/>
        <w:rPr>
          <w:rFonts w:ascii="Arial" w:hAnsi="Arial" w:cs="Arial"/>
          <w:b/>
          <w:sz w:val="28"/>
          <w:szCs w:val="28"/>
        </w:rPr>
      </w:pPr>
      <w:r w:rsidRPr="00D0029C">
        <w:rPr>
          <w:rFonts w:ascii="Arial" w:hAnsi="Arial" w:cs="Arial"/>
        </w:rPr>
        <w:br w:type="page"/>
      </w:r>
    </w:p>
    <w:p w14:paraId="622F0FE1" w14:textId="4C331FA0" w:rsidR="00107EBC" w:rsidRPr="00D0029C" w:rsidRDefault="000C5D03" w:rsidP="00965BE5">
      <w:pPr>
        <w:pStyle w:val="Heading1"/>
        <w:rPr>
          <w:rFonts w:cs="Arial"/>
        </w:rPr>
      </w:pPr>
      <w:bookmarkStart w:id="35" w:name="_Toc11394215"/>
      <w:r w:rsidRPr="00D0029C">
        <w:rPr>
          <w:rFonts w:cs="Arial"/>
        </w:rPr>
        <w:lastRenderedPageBreak/>
        <w:t>Miri RTU Systems</w:t>
      </w:r>
      <w:bookmarkEnd w:id="35"/>
    </w:p>
    <w:p w14:paraId="42811596" w14:textId="4B343389" w:rsidR="00486CFA" w:rsidRPr="00D0029C" w:rsidRDefault="00E5643B" w:rsidP="00F02BB8">
      <w:pPr>
        <w:pStyle w:val="Paragraph"/>
        <w:rPr>
          <w:rFonts w:cs="Arial"/>
        </w:rPr>
      </w:pPr>
      <w:r w:rsidRPr="00D0029C">
        <w:rPr>
          <w:rFonts w:cs="Arial"/>
        </w:rPr>
        <w:t xml:space="preserve">Miri </w:t>
      </w:r>
      <w:r w:rsidR="00486CFA" w:rsidRPr="00D0029C">
        <w:rPr>
          <w:rFonts w:cs="Arial"/>
        </w:rPr>
        <w:t>RTUs</w:t>
      </w:r>
      <w:r w:rsidRPr="00D0029C">
        <w:rPr>
          <w:rFonts w:cs="Arial"/>
        </w:rPr>
        <w:t xml:space="preserve"> </w:t>
      </w:r>
      <w:r w:rsidR="00E560F3" w:rsidRPr="00D0029C">
        <w:rPr>
          <w:rFonts w:cs="Arial"/>
        </w:rPr>
        <w:t xml:space="preserve">have been used extensively in the </w:t>
      </w:r>
      <w:r w:rsidR="00843F59">
        <w:rPr>
          <w:rFonts w:cs="Arial"/>
        </w:rPr>
        <w:t xml:space="preserve">Services </w:t>
      </w:r>
      <w:r w:rsidR="00E560F3" w:rsidRPr="00D0029C">
        <w:rPr>
          <w:rFonts w:cs="Arial"/>
        </w:rPr>
        <w:t xml:space="preserve">SCADA system for some time. The largest application of Miri RTUs is for </w:t>
      </w:r>
      <w:r w:rsidRPr="00D0029C">
        <w:rPr>
          <w:rFonts w:cs="Arial"/>
        </w:rPr>
        <w:t>connection of</w:t>
      </w:r>
      <w:r w:rsidR="00F307AD" w:rsidRPr="00D0029C">
        <w:rPr>
          <w:rFonts w:cs="Arial"/>
        </w:rPr>
        <w:t xml:space="preserve"> pump stations</w:t>
      </w:r>
      <w:r w:rsidR="00E560F3" w:rsidRPr="00D0029C">
        <w:rPr>
          <w:rFonts w:cs="Arial"/>
        </w:rPr>
        <w:t>. Other applications such as connection of small</w:t>
      </w:r>
      <w:r w:rsidR="00F307AD" w:rsidRPr="00D0029C">
        <w:rPr>
          <w:rFonts w:cs="Arial"/>
        </w:rPr>
        <w:t xml:space="preserve"> monitoring sites</w:t>
      </w:r>
      <w:r w:rsidRPr="00D0029C">
        <w:rPr>
          <w:rFonts w:cs="Arial"/>
        </w:rPr>
        <w:t xml:space="preserve"> can include some simple control functionality</w:t>
      </w:r>
      <w:r w:rsidR="00E560F3" w:rsidRPr="00D0029C">
        <w:rPr>
          <w:rFonts w:cs="Arial"/>
        </w:rPr>
        <w:t xml:space="preserve"> also</w:t>
      </w:r>
      <w:r w:rsidRPr="00D0029C">
        <w:rPr>
          <w:rFonts w:cs="Arial"/>
        </w:rPr>
        <w:t>.</w:t>
      </w:r>
    </w:p>
    <w:p w14:paraId="1A5B12DC" w14:textId="52075B84" w:rsidR="00E5643B" w:rsidRPr="00D0029C" w:rsidRDefault="00E5643B" w:rsidP="00F02BB8">
      <w:pPr>
        <w:pStyle w:val="Paragraph"/>
        <w:rPr>
          <w:rFonts w:cs="Arial"/>
        </w:rPr>
      </w:pPr>
      <w:r w:rsidRPr="00D0029C">
        <w:rPr>
          <w:rFonts w:cs="Arial"/>
        </w:rPr>
        <w:t>The following standards</w:t>
      </w:r>
      <w:r w:rsidR="000839A5" w:rsidRPr="00D0029C">
        <w:rPr>
          <w:rFonts w:cs="Arial"/>
        </w:rPr>
        <w:t>, as applied</w:t>
      </w:r>
      <w:r w:rsidRPr="00D0029C">
        <w:rPr>
          <w:rFonts w:cs="Arial"/>
        </w:rPr>
        <w:t xml:space="preserve"> to Miri RTU Systems</w:t>
      </w:r>
      <w:r w:rsidR="000B07D7" w:rsidRPr="00D0029C">
        <w:rPr>
          <w:rFonts w:cs="Arial"/>
        </w:rPr>
        <w:t>,</w:t>
      </w:r>
      <w:r w:rsidRPr="00D0029C">
        <w:rPr>
          <w:rFonts w:cs="Arial"/>
        </w:rPr>
        <w:t xml:space="preserve"> have deviated from the legacy Miri network configurations</w:t>
      </w:r>
      <w:r w:rsidR="000B07D7" w:rsidRPr="00D0029C">
        <w:rPr>
          <w:rFonts w:cs="Arial"/>
        </w:rPr>
        <w:t>.</w:t>
      </w:r>
      <w:r w:rsidRPr="00D0029C">
        <w:rPr>
          <w:rFonts w:cs="Arial"/>
        </w:rPr>
        <w:t xml:space="preserve"> </w:t>
      </w:r>
      <w:r w:rsidR="000B07D7" w:rsidRPr="00D0029C">
        <w:rPr>
          <w:rFonts w:cs="Arial"/>
        </w:rPr>
        <w:t>This standard is</w:t>
      </w:r>
      <w:r w:rsidRPr="00D0029C">
        <w:rPr>
          <w:rFonts w:cs="Arial"/>
        </w:rPr>
        <w:t xml:space="preserve"> intended to establish a more efficient and easy to follow network and data structure.</w:t>
      </w:r>
    </w:p>
    <w:p w14:paraId="351BD53F" w14:textId="7CF92A1E" w:rsidR="000B07D7" w:rsidRPr="00D0029C" w:rsidRDefault="000B07D7" w:rsidP="00F02BB8">
      <w:pPr>
        <w:pStyle w:val="Paragraph"/>
        <w:rPr>
          <w:rFonts w:cs="Arial"/>
        </w:rPr>
      </w:pPr>
      <w:r w:rsidRPr="00D0029C">
        <w:rPr>
          <w:rFonts w:cs="Arial"/>
        </w:rPr>
        <w:t xml:space="preserve">The following </w:t>
      </w:r>
      <w:r w:rsidR="00B7206A" w:rsidRPr="00D0029C">
        <w:rPr>
          <w:rFonts w:cs="Arial"/>
        </w:rPr>
        <w:t>terminology</w:t>
      </w:r>
      <w:r w:rsidRPr="00D0029C">
        <w:rPr>
          <w:rFonts w:cs="Arial"/>
        </w:rPr>
        <w:t xml:space="preserve"> shall apply to Miri RTU systems:</w:t>
      </w:r>
    </w:p>
    <w:p w14:paraId="2B91A08D" w14:textId="11105398" w:rsidR="000B07D7" w:rsidRPr="00D0029C" w:rsidRDefault="000B07D7" w:rsidP="00632ED7">
      <w:pPr>
        <w:pStyle w:val="Paragraph"/>
        <w:numPr>
          <w:ilvl w:val="0"/>
          <w:numId w:val="15"/>
        </w:numPr>
        <w:ind w:left="851"/>
        <w:rPr>
          <w:rFonts w:cs="Arial"/>
        </w:rPr>
      </w:pPr>
      <w:r w:rsidRPr="00D0029C">
        <w:rPr>
          <w:rFonts w:cs="Arial"/>
        </w:rPr>
        <w:t xml:space="preserve">Base Station – the </w:t>
      </w:r>
      <w:r w:rsidR="001F3B6F" w:rsidRPr="00D0029C">
        <w:rPr>
          <w:rFonts w:cs="Arial"/>
        </w:rPr>
        <w:t>RTU radio master that controls polling of remote stations. Typically the base station is also the Citect Modbus slave.</w:t>
      </w:r>
    </w:p>
    <w:p w14:paraId="79D0987B" w14:textId="42D53C92" w:rsidR="001F3B6F" w:rsidRPr="00D0029C" w:rsidRDefault="001F3B6F" w:rsidP="00632ED7">
      <w:pPr>
        <w:pStyle w:val="Paragraph"/>
        <w:numPr>
          <w:ilvl w:val="0"/>
          <w:numId w:val="15"/>
        </w:numPr>
        <w:ind w:left="851"/>
        <w:rPr>
          <w:rFonts w:cs="Arial"/>
        </w:rPr>
      </w:pPr>
      <w:r w:rsidRPr="00D0029C">
        <w:rPr>
          <w:rFonts w:cs="Arial"/>
        </w:rPr>
        <w:t>Citect Modbus Slave – the station (Mobus slave) on the a Miri network that Citect (Modbus master) polls for data. This is typically the Base Station RTU.</w:t>
      </w:r>
    </w:p>
    <w:p w14:paraId="0CC904E3" w14:textId="5E19297F" w:rsidR="000B07D7" w:rsidRPr="00D0029C" w:rsidRDefault="000839A5" w:rsidP="00632ED7">
      <w:pPr>
        <w:pStyle w:val="Paragraph"/>
        <w:numPr>
          <w:ilvl w:val="0"/>
          <w:numId w:val="15"/>
        </w:numPr>
        <w:ind w:left="851"/>
        <w:rPr>
          <w:rFonts w:cs="Arial"/>
        </w:rPr>
      </w:pPr>
      <w:r w:rsidRPr="00D0029C">
        <w:rPr>
          <w:rFonts w:cs="Arial"/>
        </w:rPr>
        <w:t>Remote Station – RTU slave</w:t>
      </w:r>
      <w:r w:rsidR="001F3B6F" w:rsidRPr="00D0029C">
        <w:rPr>
          <w:rFonts w:cs="Arial"/>
        </w:rPr>
        <w:t xml:space="preserve"> radios that are polled by the base station (does not include the PLCs).</w:t>
      </w:r>
    </w:p>
    <w:p w14:paraId="38DAE7CD" w14:textId="3FBC5B0C" w:rsidR="001F3B6F" w:rsidRPr="00D0029C" w:rsidRDefault="00B7637F" w:rsidP="00632ED7">
      <w:pPr>
        <w:pStyle w:val="Paragraph"/>
        <w:numPr>
          <w:ilvl w:val="0"/>
          <w:numId w:val="15"/>
        </w:numPr>
        <w:ind w:left="851"/>
        <w:rPr>
          <w:rFonts w:cs="Arial"/>
        </w:rPr>
      </w:pPr>
      <w:r w:rsidRPr="00D0029C">
        <w:rPr>
          <w:rFonts w:cs="Arial"/>
        </w:rPr>
        <w:t>PLC – PLCs, data logger</w:t>
      </w:r>
      <w:r w:rsidR="00714985" w:rsidRPr="00D0029C">
        <w:rPr>
          <w:rFonts w:cs="Arial"/>
        </w:rPr>
        <w:t>s</w:t>
      </w:r>
      <w:r w:rsidRPr="00D0029C">
        <w:rPr>
          <w:rFonts w:cs="Arial"/>
        </w:rPr>
        <w:t xml:space="preserve"> and other endpoint devices </w:t>
      </w:r>
      <w:r w:rsidR="001F3B6F" w:rsidRPr="00D0029C">
        <w:rPr>
          <w:rFonts w:cs="Arial"/>
        </w:rPr>
        <w:t>as identified on the Miri network</w:t>
      </w:r>
    </w:p>
    <w:p w14:paraId="1119DEE4" w14:textId="38E8584E" w:rsidR="004A5072" w:rsidRPr="00D0029C" w:rsidRDefault="004A5072" w:rsidP="004A5072">
      <w:pPr>
        <w:pStyle w:val="Paragraph"/>
        <w:rPr>
          <w:rFonts w:cs="Arial"/>
        </w:rPr>
      </w:pPr>
      <w:r w:rsidRPr="00D0029C">
        <w:rPr>
          <w:rFonts w:cs="Arial"/>
        </w:rPr>
        <w:t>The preferred network topology shall be for the Base Station to perform Modbus</w:t>
      </w:r>
      <w:r w:rsidR="00E560F3" w:rsidRPr="00D0029C">
        <w:rPr>
          <w:rFonts w:cs="Arial"/>
        </w:rPr>
        <w:t xml:space="preserve"> over TCP</w:t>
      </w:r>
      <w:r w:rsidRPr="00D0029C">
        <w:rPr>
          <w:rFonts w:cs="Arial"/>
        </w:rPr>
        <w:t xml:space="preserve"> data transfer to CitectSCADA. Utilisation of a </w:t>
      </w:r>
      <w:r w:rsidR="00714985" w:rsidRPr="00D0029C">
        <w:rPr>
          <w:rFonts w:cs="Arial"/>
        </w:rPr>
        <w:t xml:space="preserve">Remote Station as a </w:t>
      </w:r>
      <w:r w:rsidRPr="00D0029C">
        <w:rPr>
          <w:rFonts w:cs="Arial"/>
        </w:rPr>
        <w:t xml:space="preserve">Citect Modbus Slave station shall require approval from </w:t>
      </w:r>
      <w:r w:rsidR="00E560F3" w:rsidRPr="00D0029C">
        <w:rPr>
          <w:rFonts w:cs="Arial"/>
        </w:rPr>
        <w:t>SCADA</w:t>
      </w:r>
      <w:r w:rsidRPr="00D0029C">
        <w:rPr>
          <w:rFonts w:cs="Arial"/>
        </w:rPr>
        <w:t xml:space="preserve"> personnel</w:t>
      </w:r>
      <w:r w:rsidR="00E560F3" w:rsidRPr="00D0029C">
        <w:rPr>
          <w:rFonts w:cs="Arial"/>
        </w:rPr>
        <w:t xml:space="preserve"> and shall be identified in the plant functional specification.</w:t>
      </w:r>
    </w:p>
    <w:p w14:paraId="4250898B" w14:textId="74CA5B80" w:rsidR="00723324" w:rsidRPr="00D0029C" w:rsidRDefault="00723324" w:rsidP="00723324">
      <w:pPr>
        <w:pStyle w:val="Paragraph"/>
        <w:rPr>
          <w:rFonts w:cs="Arial"/>
        </w:rPr>
      </w:pPr>
      <w:r w:rsidRPr="00D0029C">
        <w:rPr>
          <w:rFonts w:cs="Arial"/>
        </w:rPr>
        <w:t xml:space="preserve">The number of remote stations on a network shall be limited to </w:t>
      </w:r>
      <w:r w:rsidR="000839A5" w:rsidRPr="00D0029C">
        <w:rPr>
          <w:rFonts w:cs="Arial"/>
        </w:rPr>
        <w:t>20</w:t>
      </w:r>
      <w:r w:rsidRPr="00D0029C">
        <w:rPr>
          <w:rFonts w:cs="Arial"/>
        </w:rPr>
        <w:t xml:space="preserve"> in order to:</w:t>
      </w:r>
    </w:p>
    <w:p w14:paraId="26B962B4" w14:textId="77777777" w:rsidR="00723324" w:rsidRPr="00D0029C" w:rsidRDefault="00723324" w:rsidP="00E560F3">
      <w:pPr>
        <w:pStyle w:val="lvl1Indexparap"/>
        <w:ind w:left="851"/>
        <w:rPr>
          <w:rFonts w:ascii="Arial" w:hAnsi="Arial" w:cs="Arial"/>
        </w:rPr>
      </w:pPr>
      <w:r w:rsidRPr="00D0029C">
        <w:rPr>
          <w:rFonts w:ascii="Arial" w:hAnsi="Arial" w:cs="Arial"/>
        </w:rPr>
        <w:t>Reduced dependency on single master stations/single points of failure. The probability of failure master stations is high due to wet season lightning and other weather.</w:t>
      </w:r>
    </w:p>
    <w:p w14:paraId="310C58A0" w14:textId="77777777" w:rsidR="00723324" w:rsidRPr="00D0029C" w:rsidRDefault="00723324" w:rsidP="00E560F3">
      <w:pPr>
        <w:pStyle w:val="lvl1Indexparap"/>
        <w:ind w:left="851"/>
        <w:rPr>
          <w:rFonts w:ascii="Arial" w:hAnsi="Arial" w:cs="Arial"/>
        </w:rPr>
      </w:pPr>
      <w:r w:rsidRPr="00D0029C">
        <w:rPr>
          <w:rFonts w:ascii="Arial" w:hAnsi="Arial" w:cs="Arial"/>
        </w:rPr>
        <w:t>Maintain responsiveness of CitectSCADA control and feedback, as dictated by operational requirements.</w:t>
      </w:r>
    </w:p>
    <w:p w14:paraId="7E8CF839" w14:textId="29AA5627" w:rsidR="00E5643B" w:rsidRPr="00D0029C" w:rsidRDefault="00E5643B" w:rsidP="00E560F3">
      <w:pPr>
        <w:pStyle w:val="Heading2"/>
      </w:pPr>
      <w:bookmarkStart w:id="36" w:name="_Toc11394216"/>
      <w:r w:rsidRPr="00D0029C">
        <w:t>Legacy Miri RTU Networks</w:t>
      </w:r>
      <w:bookmarkEnd w:id="36"/>
    </w:p>
    <w:p w14:paraId="1D847BC5" w14:textId="05695305" w:rsidR="00E5643B" w:rsidRPr="00D0029C" w:rsidRDefault="00E5643B" w:rsidP="00E560F3">
      <w:pPr>
        <w:pStyle w:val="Paragraph2"/>
        <w:rPr>
          <w:rFonts w:cs="Arial"/>
        </w:rPr>
      </w:pPr>
      <w:r w:rsidRPr="00D0029C">
        <w:rPr>
          <w:rFonts w:cs="Arial"/>
        </w:rPr>
        <w:t xml:space="preserve">Where changes or upgrades are being applied to parts of existing Miri networks it may be more practical to follow </w:t>
      </w:r>
      <w:r w:rsidR="00381281" w:rsidRPr="00D0029C">
        <w:rPr>
          <w:rFonts w:cs="Arial"/>
        </w:rPr>
        <w:t xml:space="preserve">establish standards and structures within that network, rather than follow standards in this document. Such changes and upgrades will be approved in writing by </w:t>
      </w:r>
      <w:r w:rsidR="00F35776" w:rsidRPr="00D0029C">
        <w:rPr>
          <w:rFonts w:cs="Arial"/>
        </w:rPr>
        <w:t>SCADA</w:t>
      </w:r>
      <w:r w:rsidR="00381281" w:rsidRPr="00D0029C">
        <w:rPr>
          <w:rFonts w:cs="Arial"/>
        </w:rPr>
        <w:t xml:space="preserve"> personnel on a case by case basis.</w:t>
      </w:r>
    </w:p>
    <w:p w14:paraId="42E24312" w14:textId="3CDF4957" w:rsidR="00381281" w:rsidRPr="00D0029C" w:rsidRDefault="00381281" w:rsidP="00E560F3">
      <w:pPr>
        <w:pStyle w:val="Heading2"/>
      </w:pPr>
      <w:bookmarkStart w:id="37" w:name="_Toc11394217"/>
      <w:r w:rsidRPr="00D0029C">
        <w:t>Hardware</w:t>
      </w:r>
      <w:bookmarkEnd w:id="37"/>
    </w:p>
    <w:p w14:paraId="578E3A49" w14:textId="3603DB11" w:rsidR="00381281" w:rsidRPr="00D0029C" w:rsidRDefault="00381281" w:rsidP="00F35776">
      <w:pPr>
        <w:pStyle w:val="Paragraph2"/>
        <w:rPr>
          <w:rFonts w:cs="Arial"/>
        </w:rPr>
      </w:pPr>
      <w:r w:rsidRPr="00D0029C">
        <w:rPr>
          <w:rFonts w:cs="Arial"/>
        </w:rPr>
        <w:t xml:space="preserve">Miri hardware will be selected as per </w:t>
      </w:r>
      <w:r w:rsidR="009B2D3E" w:rsidRPr="00D0029C">
        <w:rPr>
          <w:rFonts w:cs="Arial"/>
        </w:rPr>
        <w:t>the Approved Hardware and Software SCADA Standard</w:t>
      </w:r>
      <w:r w:rsidR="00F307AD" w:rsidRPr="00D0029C">
        <w:rPr>
          <w:rFonts w:cs="Arial"/>
        </w:rPr>
        <w:t>.</w:t>
      </w:r>
    </w:p>
    <w:p w14:paraId="645E4E41" w14:textId="2160FDBB" w:rsidR="00EA3D57" w:rsidRPr="00D0029C" w:rsidRDefault="00381281" w:rsidP="00F35776">
      <w:pPr>
        <w:pStyle w:val="Paragraph2"/>
        <w:rPr>
          <w:rFonts w:cs="Arial"/>
        </w:rPr>
      </w:pPr>
      <w:r w:rsidRPr="00D0029C">
        <w:rPr>
          <w:rFonts w:cs="Arial"/>
        </w:rPr>
        <w:t>This provides standard Miri RTU features including:</w:t>
      </w:r>
    </w:p>
    <w:p w14:paraId="10ED1086" w14:textId="77777777" w:rsidR="00EA3D57" w:rsidRPr="00D0029C" w:rsidRDefault="00E44E88" w:rsidP="00632ED7">
      <w:pPr>
        <w:pStyle w:val="Paragraph2"/>
        <w:numPr>
          <w:ilvl w:val="0"/>
          <w:numId w:val="16"/>
        </w:numPr>
        <w:ind w:left="1276"/>
        <w:rPr>
          <w:rFonts w:cs="Arial"/>
        </w:rPr>
      </w:pPr>
      <w:r w:rsidRPr="00D0029C">
        <w:rPr>
          <w:rFonts w:cs="Arial"/>
        </w:rPr>
        <w:t>10-30</w:t>
      </w:r>
      <w:r w:rsidR="00EA3D57" w:rsidRPr="00D0029C">
        <w:rPr>
          <w:rFonts w:cs="Arial"/>
        </w:rPr>
        <w:t>V DC power supply</w:t>
      </w:r>
    </w:p>
    <w:p w14:paraId="719F9049" w14:textId="0A44537D" w:rsidR="00CB74A3" w:rsidRPr="00D0029C" w:rsidRDefault="00E44E88" w:rsidP="00632ED7">
      <w:pPr>
        <w:pStyle w:val="Paragraph2"/>
        <w:numPr>
          <w:ilvl w:val="0"/>
          <w:numId w:val="16"/>
        </w:numPr>
        <w:ind w:left="1276"/>
        <w:rPr>
          <w:rFonts w:cs="Arial"/>
        </w:rPr>
      </w:pPr>
      <w:r w:rsidRPr="00D0029C">
        <w:rPr>
          <w:rFonts w:cs="Arial"/>
        </w:rPr>
        <w:t>M-series</w:t>
      </w:r>
      <w:r w:rsidR="00F307AD" w:rsidRPr="00D0029C">
        <w:rPr>
          <w:rFonts w:cs="Arial"/>
        </w:rPr>
        <w:t xml:space="preserve"> analogue</w:t>
      </w:r>
      <w:r w:rsidRPr="00D0029C">
        <w:rPr>
          <w:rFonts w:cs="Arial"/>
        </w:rPr>
        <w:t xml:space="preserve"> </w:t>
      </w:r>
      <w:r w:rsidR="00F307AD" w:rsidRPr="00D0029C">
        <w:rPr>
          <w:rFonts w:cs="Arial"/>
        </w:rPr>
        <w:t>r</w:t>
      </w:r>
      <w:r w:rsidR="00EA3D57" w:rsidRPr="00D0029C">
        <w:rPr>
          <w:rFonts w:cs="Arial"/>
        </w:rPr>
        <w:t>adio</w:t>
      </w:r>
    </w:p>
    <w:p w14:paraId="616B329C" w14:textId="7405948A" w:rsidR="00381281" w:rsidRPr="00D0029C" w:rsidRDefault="003C1E7E" w:rsidP="00632ED7">
      <w:pPr>
        <w:pStyle w:val="Paragraph2"/>
        <w:numPr>
          <w:ilvl w:val="0"/>
          <w:numId w:val="16"/>
        </w:numPr>
        <w:ind w:left="1276"/>
        <w:rPr>
          <w:rFonts w:cs="Arial"/>
        </w:rPr>
      </w:pPr>
      <w:r w:rsidRPr="00D0029C">
        <w:rPr>
          <w:rFonts w:cs="Arial"/>
        </w:rPr>
        <w:t>395-470</w:t>
      </w:r>
      <w:r w:rsidR="00381281" w:rsidRPr="00D0029C">
        <w:rPr>
          <w:rFonts w:cs="Arial"/>
        </w:rPr>
        <w:t>MHZ licensed spectrum</w:t>
      </w:r>
    </w:p>
    <w:p w14:paraId="726F1DD5" w14:textId="68818614" w:rsidR="00CB74A3" w:rsidRPr="00D0029C" w:rsidRDefault="00CB74A3" w:rsidP="00632ED7">
      <w:pPr>
        <w:pStyle w:val="Paragraph2"/>
        <w:numPr>
          <w:ilvl w:val="0"/>
          <w:numId w:val="16"/>
        </w:numPr>
        <w:ind w:left="1276"/>
        <w:rPr>
          <w:rFonts w:cs="Arial"/>
        </w:rPr>
      </w:pPr>
      <w:r w:rsidRPr="00D0029C">
        <w:rPr>
          <w:rFonts w:cs="Arial"/>
        </w:rPr>
        <w:t>Digital inputs</w:t>
      </w:r>
    </w:p>
    <w:p w14:paraId="2BD86EF7" w14:textId="77777777" w:rsidR="00CB74A3" w:rsidRPr="00D0029C" w:rsidRDefault="00CB74A3" w:rsidP="00632ED7">
      <w:pPr>
        <w:pStyle w:val="Paragraph2"/>
        <w:numPr>
          <w:ilvl w:val="0"/>
          <w:numId w:val="16"/>
        </w:numPr>
        <w:ind w:left="1276"/>
        <w:rPr>
          <w:rFonts w:cs="Arial"/>
        </w:rPr>
      </w:pPr>
      <w:r w:rsidRPr="00D0029C">
        <w:rPr>
          <w:rFonts w:cs="Arial"/>
        </w:rPr>
        <w:t>Analog inputs</w:t>
      </w:r>
    </w:p>
    <w:p w14:paraId="28811CA1" w14:textId="714B1155" w:rsidR="00381281" w:rsidRPr="00D0029C" w:rsidRDefault="00F307AD" w:rsidP="00632ED7">
      <w:pPr>
        <w:pStyle w:val="Paragraph2"/>
        <w:numPr>
          <w:ilvl w:val="0"/>
          <w:numId w:val="16"/>
        </w:numPr>
        <w:ind w:left="1276"/>
        <w:rPr>
          <w:rFonts w:cs="Arial"/>
        </w:rPr>
      </w:pPr>
      <w:r w:rsidRPr="00D0029C">
        <w:rPr>
          <w:rFonts w:cs="Arial"/>
        </w:rPr>
        <w:t>Serial</w:t>
      </w:r>
      <w:r w:rsidR="00381281" w:rsidRPr="00D0029C">
        <w:rPr>
          <w:rFonts w:cs="Arial"/>
        </w:rPr>
        <w:t xml:space="preserve"> and Ethernet ports</w:t>
      </w:r>
    </w:p>
    <w:p w14:paraId="7F03106C" w14:textId="2FF25BA4" w:rsidR="00381281" w:rsidRPr="00D0029C" w:rsidRDefault="00212172" w:rsidP="00E560F3">
      <w:pPr>
        <w:pStyle w:val="Heading2"/>
      </w:pPr>
      <w:bookmarkStart w:id="38" w:name="_Toc11394218"/>
      <w:r w:rsidRPr="00D0029C">
        <w:lastRenderedPageBreak/>
        <w:t>Configuration</w:t>
      </w:r>
      <w:r w:rsidR="00381281" w:rsidRPr="00D0029C">
        <w:t xml:space="preserve"> Software</w:t>
      </w:r>
      <w:bookmarkEnd w:id="38"/>
    </w:p>
    <w:p w14:paraId="6A0A40CE" w14:textId="36E1D747" w:rsidR="00381281" w:rsidRPr="00D0029C" w:rsidRDefault="00815E05" w:rsidP="00F35776">
      <w:pPr>
        <w:pStyle w:val="Paragraph2"/>
        <w:rPr>
          <w:rFonts w:cs="Arial"/>
        </w:rPr>
      </w:pPr>
      <w:r w:rsidRPr="00D0029C">
        <w:rPr>
          <w:rFonts w:cs="Arial"/>
        </w:rPr>
        <w:t>The proprietary Miri</w:t>
      </w:r>
      <w:r w:rsidR="009B2D3E" w:rsidRPr="00D0029C">
        <w:rPr>
          <w:rFonts w:cs="Arial"/>
        </w:rPr>
        <w:t xml:space="preserve"> programming</w:t>
      </w:r>
      <w:r w:rsidRPr="00D0029C">
        <w:rPr>
          <w:rFonts w:cs="Arial"/>
        </w:rPr>
        <w:t xml:space="preserve"> software is used </w:t>
      </w:r>
      <w:r w:rsidR="00381281" w:rsidRPr="00D0029C">
        <w:rPr>
          <w:rFonts w:cs="Arial"/>
        </w:rPr>
        <w:t xml:space="preserve">to configure </w:t>
      </w:r>
      <w:r w:rsidR="003C1E7E" w:rsidRPr="00D0029C">
        <w:rPr>
          <w:rFonts w:cs="Arial"/>
        </w:rPr>
        <w:t xml:space="preserve">Miri RTU Systems. The software version used shall be as per </w:t>
      </w:r>
      <w:r w:rsidR="00F35776" w:rsidRPr="00D0029C">
        <w:rPr>
          <w:rFonts w:cs="Arial"/>
        </w:rPr>
        <w:t xml:space="preserve">the </w:t>
      </w:r>
      <w:r w:rsidR="009B2D3E" w:rsidRPr="00D0029C">
        <w:rPr>
          <w:rFonts w:cs="Arial"/>
        </w:rPr>
        <w:t>Approved Hardware and Software SCADA Standard</w:t>
      </w:r>
      <w:r w:rsidR="003C1E7E" w:rsidRPr="00D0029C">
        <w:rPr>
          <w:rFonts w:cs="Arial"/>
        </w:rPr>
        <w:t>.</w:t>
      </w:r>
    </w:p>
    <w:p w14:paraId="688229A9" w14:textId="7FB28003" w:rsidR="00831EAC" w:rsidRPr="00D0029C" w:rsidRDefault="00212172" w:rsidP="00E560F3">
      <w:pPr>
        <w:pStyle w:val="Heading2"/>
      </w:pPr>
      <w:bookmarkStart w:id="39" w:name="_Toc11394219"/>
      <w:r w:rsidRPr="00D0029C">
        <w:t xml:space="preserve">Configuration and </w:t>
      </w:r>
      <w:r w:rsidR="00381281" w:rsidRPr="00D0029C">
        <w:t>Programming</w:t>
      </w:r>
      <w:bookmarkEnd w:id="39"/>
    </w:p>
    <w:p w14:paraId="64851E38" w14:textId="77777777" w:rsidR="003E28BD" w:rsidRPr="00D0029C" w:rsidRDefault="003E28BD" w:rsidP="005B6AF8">
      <w:pPr>
        <w:pStyle w:val="Heading3"/>
      </w:pPr>
      <w:bookmarkStart w:id="40" w:name="_Ref10405257"/>
      <w:bookmarkStart w:id="41" w:name="_Toc11394220"/>
      <w:r w:rsidRPr="00D0029C">
        <w:t>File Storage</w:t>
      </w:r>
      <w:bookmarkEnd w:id="40"/>
      <w:bookmarkEnd w:id="41"/>
    </w:p>
    <w:p w14:paraId="0A594B68" w14:textId="3D779ABF" w:rsidR="000B07D7" w:rsidRPr="00D0029C" w:rsidRDefault="00815E05" w:rsidP="00F35776">
      <w:pPr>
        <w:pStyle w:val="Paragraph3"/>
        <w:rPr>
          <w:rFonts w:cs="Arial"/>
        </w:rPr>
      </w:pPr>
      <w:r w:rsidRPr="00D0029C">
        <w:rPr>
          <w:rFonts w:cs="Arial"/>
        </w:rPr>
        <w:t>MiriM</w:t>
      </w:r>
      <w:r w:rsidR="000B07D7" w:rsidRPr="00D0029C">
        <w:rPr>
          <w:rFonts w:cs="Arial"/>
        </w:rPr>
        <w:t>ap configuration files shall be store</w:t>
      </w:r>
      <w:r w:rsidR="00714985" w:rsidRPr="00D0029C">
        <w:rPr>
          <w:rFonts w:cs="Arial"/>
        </w:rPr>
        <w:t>d</w:t>
      </w:r>
      <w:r w:rsidR="000B07D7" w:rsidRPr="00D0029C">
        <w:rPr>
          <w:rFonts w:cs="Arial"/>
        </w:rPr>
        <w:t xml:space="preserve"> in the designated </w:t>
      </w:r>
      <w:r w:rsidR="00843F59">
        <w:rPr>
          <w:rFonts w:cs="Arial"/>
        </w:rPr>
        <w:t>CLIENT</w:t>
      </w:r>
      <w:r w:rsidR="000B07D7" w:rsidRPr="00D0029C">
        <w:rPr>
          <w:rFonts w:cs="Arial"/>
        </w:rPr>
        <w:t xml:space="preserve"> software repository.</w:t>
      </w:r>
    </w:p>
    <w:p w14:paraId="27B408E7" w14:textId="298395BF" w:rsidR="000B07D7" w:rsidRPr="00D0029C" w:rsidRDefault="000B07D7" w:rsidP="00F35776">
      <w:pPr>
        <w:pStyle w:val="Paragraph3"/>
        <w:rPr>
          <w:rFonts w:cs="Arial"/>
        </w:rPr>
      </w:pPr>
      <w:r w:rsidRPr="00D0029C">
        <w:rPr>
          <w:rFonts w:cs="Arial"/>
        </w:rPr>
        <w:t>The file name</w:t>
      </w:r>
      <w:r w:rsidR="001F3B6F" w:rsidRPr="00D0029C">
        <w:rPr>
          <w:rFonts w:cs="Arial"/>
        </w:rPr>
        <w:t xml:space="preserve"> shall be</w:t>
      </w:r>
      <w:r w:rsidRPr="00D0029C">
        <w:rPr>
          <w:rFonts w:cs="Arial"/>
        </w:rPr>
        <w:t xml:space="preserve"> in the format:</w:t>
      </w:r>
    </w:p>
    <w:p w14:paraId="11803340" w14:textId="0E768AFF" w:rsidR="000B07D7" w:rsidRPr="00D0029C" w:rsidRDefault="000B07D7" w:rsidP="00F35776">
      <w:pPr>
        <w:pStyle w:val="Paragraph3"/>
        <w:rPr>
          <w:rFonts w:cs="Arial"/>
        </w:rPr>
      </w:pPr>
      <w:r w:rsidRPr="00D0029C">
        <w:rPr>
          <w:rFonts w:cs="Arial"/>
        </w:rPr>
        <w:t xml:space="preserve">&lt;Base </w:t>
      </w:r>
      <w:r w:rsidR="003C1E7E" w:rsidRPr="00D0029C">
        <w:rPr>
          <w:rFonts w:cs="Arial"/>
        </w:rPr>
        <w:t>station site/facility&gt;_Miri Network_V&lt;NNN&gt;_</w:t>
      </w:r>
      <w:r w:rsidR="001F3B6F" w:rsidRPr="00D0029C">
        <w:rPr>
          <w:rFonts w:cs="Arial"/>
        </w:rPr>
        <w:t>&lt;yyyymmdd&gt;</w:t>
      </w:r>
    </w:p>
    <w:p w14:paraId="2854BCD8" w14:textId="2AFC20F9" w:rsidR="003C1E7E" w:rsidRPr="00D0029C" w:rsidRDefault="003C1E7E" w:rsidP="00F35776">
      <w:pPr>
        <w:pStyle w:val="Paragraph3"/>
        <w:rPr>
          <w:rFonts w:cs="Arial"/>
        </w:rPr>
      </w:pPr>
      <w:r w:rsidRPr="00D0029C">
        <w:rPr>
          <w:rFonts w:cs="Arial"/>
        </w:rPr>
        <w:t>Where:</w:t>
      </w:r>
    </w:p>
    <w:p w14:paraId="55DD6F1A" w14:textId="1CA7FAB3" w:rsidR="003C1E7E" w:rsidRPr="00D0029C" w:rsidRDefault="003C1E7E" w:rsidP="00632ED7">
      <w:pPr>
        <w:pStyle w:val="Paragraph3"/>
        <w:numPr>
          <w:ilvl w:val="0"/>
          <w:numId w:val="17"/>
        </w:numPr>
        <w:ind w:left="1701"/>
        <w:rPr>
          <w:rFonts w:cs="Arial"/>
        </w:rPr>
      </w:pPr>
      <w:r w:rsidRPr="00D0029C">
        <w:rPr>
          <w:rFonts w:cs="Arial"/>
        </w:rPr>
        <w:t>Base station site/facility can be descriptive and include the asset number if applicable</w:t>
      </w:r>
    </w:p>
    <w:p w14:paraId="126A8CCB" w14:textId="1402F437" w:rsidR="003C1E7E" w:rsidRPr="00D0029C" w:rsidRDefault="003C1E7E" w:rsidP="00632ED7">
      <w:pPr>
        <w:pStyle w:val="Paragraph3"/>
        <w:numPr>
          <w:ilvl w:val="0"/>
          <w:numId w:val="17"/>
        </w:numPr>
        <w:ind w:left="1701"/>
        <w:rPr>
          <w:rFonts w:cs="Arial"/>
        </w:rPr>
      </w:pPr>
      <w:r w:rsidRPr="00D0029C">
        <w:rPr>
          <w:rFonts w:cs="Arial"/>
        </w:rPr>
        <w:t xml:space="preserve">NNN is the software version number </w:t>
      </w:r>
    </w:p>
    <w:p w14:paraId="1F3E5A6E" w14:textId="4643EB3F" w:rsidR="0039204A" w:rsidRPr="00D0029C" w:rsidRDefault="008B4410" w:rsidP="005B6AF8">
      <w:pPr>
        <w:pStyle w:val="Heading3"/>
      </w:pPr>
      <w:bookmarkStart w:id="42" w:name="_Toc11394221"/>
      <w:r w:rsidRPr="00D0029C">
        <w:t>Station Numbering</w:t>
      </w:r>
      <w:bookmarkEnd w:id="42"/>
    </w:p>
    <w:p w14:paraId="16215B86" w14:textId="742C4FB0" w:rsidR="006A74B9" w:rsidRPr="00D0029C" w:rsidRDefault="006A74B9" w:rsidP="00F35776">
      <w:pPr>
        <w:pStyle w:val="Paragraph3"/>
        <w:rPr>
          <w:rFonts w:cs="Arial"/>
        </w:rPr>
      </w:pPr>
      <w:r w:rsidRPr="00D0029C">
        <w:rPr>
          <w:rFonts w:cs="Arial"/>
        </w:rPr>
        <w:t>Each Miri RTU station has a unique identifier associated to it</w:t>
      </w:r>
      <w:r w:rsidR="00F35776" w:rsidRPr="00D0029C">
        <w:rPr>
          <w:rFonts w:cs="Arial"/>
        </w:rPr>
        <w:t xml:space="preserve"> as per </w:t>
      </w:r>
      <w:r w:rsidR="00F35776" w:rsidRPr="00D0029C">
        <w:rPr>
          <w:rFonts w:cs="Arial"/>
        </w:rPr>
        <w:fldChar w:fldCharType="begin"/>
      </w:r>
      <w:r w:rsidR="00F35776" w:rsidRPr="00D0029C">
        <w:rPr>
          <w:rFonts w:cs="Arial"/>
        </w:rPr>
        <w:instrText xml:space="preserve"> REF _Ref10370247 \h  \* MERGEFORMAT </w:instrText>
      </w:r>
      <w:r w:rsidR="00F35776" w:rsidRPr="00D0029C">
        <w:rPr>
          <w:rFonts w:cs="Arial"/>
        </w:rPr>
      </w:r>
      <w:r w:rsidR="00F35776" w:rsidRPr="00D0029C">
        <w:rPr>
          <w:rFonts w:cs="Arial"/>
        </w:rPr>
        <w:fldChar w:fldCharType="separate"/>
      </w:r>
      <w:r w:rsidR="00D0029C" w:rsidRPr="00D0029C">
        <w:rPr>
          <w:rFonts w:cs="Arial"/>
        </w:rPr>
        <w:t xml:space="preserve">Table </w:t>
      </w:r>
      <w:r w:rsidR="00D0029C" w:rsidRPr="00D0029C">
        <w:rPr>
          <w:rFonts w:cs="Arial"/>
          <w:noProof/>
        </w:rPr>
        <w:t>2</w:t>
      </w:r>
      <w:r w:rsidR="00F35776" w:rsidRPr="00D0029C">
        <w:rPr>
          <w:rFonts w:cs="Arial"/>
        </w:rPr>
        <w:fldChar w:fldCharType="end"/>
      </w:r>
      <w:r w:rsidR="00F35776" w:rsidRPr="00D0029C">
        <w:rPr>
          <w:rFonts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783"/>
      </w:tblGrid>
      <w:tr w:rsidR="006A74B9" w:rsidRPr="00D0029C" w14:paraId="66AADF26" w14:textId="77777777" w:rsidTr="00A42B66">
        <w:trPr>
          <w:jc w:val="center"/>
        </w:trPr>
        <w:tc>
          <w:tcPr>
            <w:tcW w:w="1384" w:type="dxa"/>
            <w:shd w:val="clear" w:color="auto" w:fill="D9D9D9" w:themeFill="background1" w:themeFillShade="D9"/>
          </w:tcPr>
          <w:p w14:paraId="18C0E911" w14:textId="77777777" w:rsidR="006A74B9" w:rsidRPr="00D0029C" w:rsidRDefault="006A74B9" w:rsidP="004009EB">
            <w:pPr>
              <w:rPr>
                <w:rFonts w:ascii="Arial" w:hAnsi="Arial" w:cs="Arial"/>
                <w:b/>
              </w:rPr>
            </w:pPr>
            <w:r w:rsidRPr="00D0029C">
              <w:rPr>
                <w:rFonts w:ascii="Arial" w:hAnsi="Arial" w:cs="Arial"/>
                <w:b/>
              </w:rPr>
              <w:t>Station ID</w:t>
            </w:r>
          </w:p>
        </w:tc>
        <w:tc>
          <w:tcPr>
            <w:tcW w:w="4783" w:type="dxa"/>
            <w:shd w:val="clear" w:color="auto" w:fill="D9D9D9" w:themeFill="background1" w:themeFillShade="D9"/>
          </w:tcPr>
          <w:p w14:paraId="3BB9EC4B" w14:textId="77777777" w:rsidR="006A74B9" w:rsidRPr="00D0029C" w:rsidRDefault="006A74B9" w:rsidP="004009EB">
            <w:pPr>
              <w:rPr>
                <w:rFonts w:ascii="Arial" w:hAnsi="Arial" w:cs="Arial"/>
                <w:b/>
              </w:rPr>
            </w:pPr>
            <w:r w:rsidRPr="00D0029C">
              <w:rPr>
                <w:rFonts w:ascii="Arial" w:hAnsi="Arial" w:cs="Arial"/>
                <w:b/>
              </w:rPr>
              <w:t>Station Function</w:t>
            </w:r>
          </w:p>
        </w:tc>
      </w:tr>
      <w:tr w:rsidR="006A74B9" w:rsidRPr="00D0029C" w14:paraId="628CFBAC" w14:textId="77777777" w:rsidTr="00A42B66">
        <w:trPr>
          <w:jc w:val="center"/>
        </w:trPr>
        <w:tc>
          <w:tcPr>
            <w:tcW w:w="1384" w:type="dxa"/>
          </w:tcPr>
          <w:p w14:paraId="443F8FD8" w14:textId="77777777" w:rsidR="006A74B9" w:rsidRPr="00D0029C" w:rsidRDefault="006A74B9" w:rsidP="004009EB">
            <w:pPr>
              <w:rPr>
                <w:rFonts w:ascii="Arial" w:hAnsi="Arial" w:cs="Arial"/>
              </w:rPr>
            </w:pPr>
            <w:r w:rsidRPr="00D0029C">
              <w:rPr>
                <w:rFonts w:ascii="Arial" w:hAnsi="Arial" w:cs="Arial"/>
              </w:rPr>
              <w:t>100</w:t>
            </w:r>
          </w:p>
        </w:tc>
        <w:tc>
          <w:tcPr>
            <w:tcW w:w="4783" w:type="dxa"/>
          </w:tcPr>
          <w:p w14:paraId="557E1F8B" w14:textId="77777777" w:rsidR="006A74B9" w:rsidRPr="00D0029C" w:rsidRDefault="006A74B9" w:rsidP="004009EB">
            <w:pPr>
              <w:rPr>
                <w:rFonts w:ascii="Arial" w:hAnsi="Arial" w:cs="Arial"/>
              </w:rPr>
            </w:pPr>
            <w:r w:rsidRPr="00D0029C">
              <w:rPr>
                <w:rFonts w:ascii="Arial" w:hAnsi="Arial" w:cs="Arial"/>
              </w:rPr>
              <w:t>Base Station</w:t>
            </w:r>
          </w:p>
        </w:tc>
      </w:tr>
      <w:tr w:rsidR="006A74B9" w:rsidRPr="00D0029C" w14:paraId="187E5E44" w14:textId="77777777" w:rsidTr="00A42B66">
        <w:trPr>
          <w:jc w:val="center"/>
        </w:trPr>
        <w:tc>
          <w:tcPr>
            <w:tcW w:w="1384" w:type="dxa"/>
          </w:tcPr>
          <w:p w14:paraId="559FF011" w14:textId="77777777" w:rsidR="006A74B9" w:rsidRPr="00D0029C" w:rsidRDefault="006A74B9" w:rsidP="004009EB">
            <w:pPr>
              <w:rPr>
                <w:rFonts w:ascii="Arial" w:hAnsi="Arial" w:cs="Arial"/>
              </w:rPr>
            </w:pPr>
            <w:r w:rsidRPr="00D0029C">
              <w:rPr>
                <w:rFonts w:ascii="Arial" w:hAnsi="Arial" w:cs="Arial"/>
              </w:rPr>
              <w:t>99</w:t>
            </w:r>
          </w:p>
        </w:tc>
        <w:tc>
          <w:tcPr>
            <w:tcW w:w="4783" w:type="dxa"/>
          </w:tcPr>
          <w:p w14:paraId="73C99C4E" w14:textId="2D976EDF" w:rsidR="006A74B9" w:rsidRPr="00D0029C" w:rsidRDefault="00425525" w:rsidP="00425525">
            <w:pPr>
              <w:rPr>
                <w:rFonts w:ascii="Arial" w:hAnsi="Arial" w:cs="Arial"/>
              </w:rPr>
            </w:pPr>
            <w:r w:rsidRPr="00D0029C">
              <w:rPr>
                <w:rFonts w:ascii="Arial" w:hAnsi="Arial" w:cs="Arial"/>
              </w:rPr>
              <w:t xml:space="preserve">Citect Modbus Slave </w:t>
            </w:r>
            <w:r w:rsidR="006A74B9" w:rsidRPr="00D0029C">
              <w:rPr>
                <w:rFonts w:ascii="Arial" w:hAnsi="Arial" w:cs="Arial"/>
              </w:rPr>
              <w:t>(if not the Base Station)</w:t>
            </w:r>
          </w:p>
        </w:tc>
      </w:tr>
      <w:tr w:rsidR="006A74B9" w:rsidRPr="00D0029C" w14:paraId="128A0EF6" w14:textId="77777777" w:rsidTr="00A42B66">
        <w:trPr>
          <w:jc w:val="center"/>
        </w:trPr>
        <w:tc>
          <w:tcPr>
            <w:tcW w:w="1384" w:type="dxa"/>
          </w:tcPr>
          <w:p w14:paraId="42F308D5" w14:textId="19277874" w:rsidR="006A74B9" w:rsidRPr="00D0029C" w:rsidRDefault="006A74B9" w:rsidP="004009EB">
            <w:pPr>
              <w:rPr>
                <w:rFonts w:ascii="Arial" w:hAnsi="Arial" w:cs="Arial"/>
              </w:rPr>
            </w:pPr>
            <w:r w:rsidRPr="00D0029C">
              <w:rPr>
                <w:rFonts w:ascii="Arial" w:hAnsi="Arial" w:cs="Arial"/>
              </w:rPr>
              <w:t>1-</w:t>
            </w:r>
            <w:r w:rsidR="00253A7D" w:rsidRPr="00D0029C">
              <w:rPr>
                <w:rFonts w:ascii="Arial" w:hAnsi="Arial" w:cs="Arial"/>
              </w:rPr>
              <w:t>20</w:t>
            </w:r>
          </w:p>
        </w:tc>
        <w:tc>
          <w:tcPr>
            <w:tcW w:w="4783" w:type="dxa"/>
          </w:tcPr>
          <w:p w14:paraId="00A69AB7" w14:textId="77777777" w:rsidR="006A74B9" w:rsidRPr="00D0029C" w:rsidRDefault="006A74B9" w:rsidP="004009EB">
            <w:pPr>
              <w:rPr>
                <w:rFonts w:ascii="Arial" w:hAnsi="Arial" w:cs="Arial"/>
              </w:rPr>
            </w:pPr>
            <w:r w:rsidRPr="00D0029C">
              <w:rPr>
                <w:rFonts w:ascii="Arial" w:hAnsi="Arial" w:cs="Arial"/>
              </w:rPr>
              <w:t>Remote Station</w:t>
            </w:r>
          </w:p>
        </w:tc>
      </w:tr>
      <w:tr w:rsidR="006A74B9" w:rsidRPr="00D0029C" w14:paraId="57A2B176" w14:textId="77777777" w:rsidTr="00A42B66">
        <w:trPr>
          <w:trHeight w:val="70"/>
          <w:jc w:val="center"/>
        </w:trPr>
        <w:tc>
          <w:tcPr>
            <w:tcW w:w="1384" w:type="dxa"/>
          </w:tcPr>
          <w:p w14:paraId="556CBAD9" w14:textId="16920C31" w:rsidR="006A74B9" w:rsidRPr="00D0029C" w:rsidRDefault="00B67639" w:rsidP="004009EB">
            <w:pPr>
              <w:rPr>
                <w:rFonts w:ascii="Arial" w:hAnsi="Arial" w:cs="Arial"/>
              </w:rPr>
            </w:pPr>
            <w:r w:rsidRPr="00D0029C">
              <w:rPr>
                <w:rFonts w:ascii="Arial" w:hAnsi="Arial" w:cs="Arial"/>
              </w:rPr>
              <w:t>As per asset number</w:t>
            </w:r>
          </w:p>
        </w:tc>
        <w:tc>
          <w:tcPr>
            <w:tcW w:w="4783" w:type="dxa"/>
          </w:tcPr>
          <w:p w14:paraId="4749071D" w14:textId="09B1EF13" w:rsidR="006A74B9" w:rsidRPr="00D0029C" w:rsidRDefault="006A74B9" w:rsidP="00B67639">
            <w:pPr>
              <w:rPr>
                <w:rFonts w:ascii="Arial" w:hAnsi="Arial" w:cs="Arial"/>
                <w:color w:val="FF0000"/>
              </w:rPr>
            </w:pPr>
            <w:r w:rsidRPr="00D0029C">
              <w:rPr>
                <w:rFonts w:ascii="Arial" w:hAnsi="Arial" w:cs="Arial"/>
              </w:rPr>
              <w:t>PLC, datalogger or other</w:t>
            </w:r>
          </w:p>
        </w:tc>
      </w:tr>
    </w:tbl>
    <w:p w14:paraId="177ED21D" w14:textId="437351DB" w:rsidR="006A74B9" w:rsidRPr="00D0029C" w:rsidRDefault="006A74B9" w:rsidP="006A74B9">
      <w:pPr>
        <w:pStyle w:val="TableK"/>
        <w:rPr>
          <w:rFonts w:cs="Arial"/>
        </w:rPr>
      </w:pPr>
      <w:bookmarkStart w:id="43" w:name="_Ref10370247"/>
      <w:bookmarkStart w:id="44" w:name="_Toc11363397"/>
      <w:r w:rsidRPr="00D0029C">
        <w:rPr>
          <w:rFonts w:cs="Arial"/>
        </w:rPr>
        <w:t xml:space="preserve">Table </w:t>
      </w:r>
      <w:r w:rsidR="006A2108" w:rsidRPr="00D0029C">
        <w:rPr>
          <w:rFonts w:cs="Arial"/>
        </w:rPr>
        <w:fldChar w:fldCharType="begin"/>
      </w:r>
      <w:r w:rsidR="006A2108" w:rsidRPr="00D0029C">
        <w:rPr>
          <w:rFonts w:cs="Arial"/>
        </w:rPr>
        <w:instrText xml:space="preserve"> SEQ Table \* ARABIC </w:instrText>
      </w:r>
      <w:r w:rsidR="006A2108" w:rsidRPr="00D0029C">
        <w:rPr>
          <w:rFonts w:cs="Arial"/>
        </w:rPr>
        <w:fldChar w:fldCharType="separate"/>
      </w:r>
      <w:r w:rsidR="00D0029C" w:rsidRPr="00D0029C">
        <w:rPr>
          <w:rFonts w:cs="Arial"/>
          <w:noProof/>
        </w:rPr>
        <w:t>2</w:t>
      </w:r>
      <w:r w:rsidR="006A2108" w:rsidRPr="00D0029C">
        <w:rPr>
          <w:rFonts w:cs="Arial"/>
          <w:noProof/>
        </w:rPr>
        <w:fldChar w:fldCharType="end"/>
      </w:r>
      <w:bookmarkEnd w:id="43"/>
      <w:r w:rsidRPr="00D0029C">
        <w:rPr>
          <w:rFonts w:cs="Arial"/>
        </w:rPr>
        <w:t xml:space="preserve"> – Station numbering standard</w:t>
      </w:r>
      <w:bookmarkEnd w:id="44"/>
    </w:p>
    <w:p w14:paraId="030F1FC7" w14:textId="647CC67A" w:rsidR="006A74B9" w:rsidRPr="00D0029C" w:rsidRDefault="006A74B9" w:rsidP="005B6AF8">
      <w:pPr>
        <w:pStyle w:val="Heading3"/>
      </w:pPr>
      <w:bookmarkStart w:id="45" w:name="_Toc11394222"/>
      <w:r w:rsidRPr="00D0029C">
        <w:t>Station Naming</w:t>
      </w:r>
      <w:bookmarkEnd w:id="45"/>
    </w:p>
    <w:p w14:paraId="33C3D097" w14:textId="72BC973C" w:rsidR="006A74B9" w:rsidRPr="00D0029C" w:rsidRDefault="006A74B9" w:rsidP="00F35776">
      <w:pPr>
        <w:pStyle w:val="Paragraph3"/>
        <w:rPr>
          <w:rFonts w:cs="Arial"/>
        </w:rPr>
      </w:pPr>
      <w:r w:rsidRPr="00D0029C">
        <w:rPr>
          <w:rFonts w:cs="Arial"/>
        </w:rPr>
        <w:t>Each station shall have a unique Station Name that sh</w:t>
      </w:r>
      <w:r w:rsidR="00425525" w:rsidRPr="00D0029C">
        <w:rPr>
          <w:rFonts w:cs="Arial"/>
        </w:rPr>
        <w:t xml:space="preserve">ows the location of the station, site identifier and function. </w:t>
      </w:r>
      <w:r w:rsidRPr="00D0029C">
        <w:rPr>
          <w:rFonts w:cs="Arial"/>
        </w:rPr>
        <w:t xml:space="preserve">The </w:t>
      </w:r>
      <w:r w:rsidR="00425525" w:rsidRPr="00D0029C">
        <w:rPr>
          <w:rFonts w:cs="Arial"/>
        </w:rPr>
        <w:t>base station and Citect Modbus slave shall also be identified where applicable.</w:t>
      </w:r>
    </w:p>
    <w:p w14:paraId="7A25FFFA" w14:textId="3C0AFAB3" w:rsidR="006A74B9" w:rsidRPr="00D0029C" w:rsidRDefault="00425525" w:rsidP="00F35776">
      <w:pPr>
        <w:pStyle w:val="Paragraph3"/>
        <w:rPr>
          <w:rFonts w:cs="Arial"/>
        </w:rPr>
      </w:pPr>
      <w:r w:rsidRPr="00D0029C">
        <w:rPr>
          <w:rFonts w:cs="Arial"/>
        </w:rPr>
        <w:t>The naming standard is as follows</w:t>
      </w:r>
      <w:r w:rsidR="006A74B9" w:rsidRPr="00D0029C">
        <w:rPr>
          <w:rFonts w:cs="Arial"/>
        </w:rPr>
        <w:t>:</w:t>
      </w:r>
    </w:p>
    <w:p w14:paraId="2F113658" w14:textId="3CFF93CA" w:rsidR="006A74B9" w:rsidRPr="00D0029C" w:rsidRDefault="003C1E7E" w:rsidP="00F35776">
      <w:pPr>
        <w:pStyle w:val="Paragraph3"/>
        <w:rPr>
          <w:rFonts w:cs="Arial"/>
        </w:rPr>
      </w:pPr>
      <w:r w:rsidRPr="00D0029C">
        <w:rPr>
          <w:rFonts w:cs="Arial"/>
        </w:rPr>
        <w:t xml:space="preserve">RTU#&lt;Station ID&gt; &lt;Site ID&gt; </w:t>
      </w:r>
      <w:r w:rsidR="00425525" w:rsidRPr="00D0029C">
        <w:rPr>
          <w:rFonts w:cs="Arial"/>
        </w:rPr>
        <w:t>&lt;Site name&gt;</w:t>
      </w:r>
      <w:r w:rsidR="006A74B9" w:rsidRPr="00D0029C">
        <w:rPr>
          <w:rFonts w:cs="Arial"/>
        </w:rPr>
        <w:t xml:space="preserve"> </w:t>
      </w:r>
    </w:p>
    <w:p w14:paraId="069E9898" w14:textId="07A77007" w:rsidR="00E92344" w:rsidRPr="00D0029C" w:rsidRDefault="00E92344" w:rsidP="00F35776">
      <w:pPr>
        <w:pStyle w:val="Paragraph3"/>
        <w:rPr>
          <w:rFonts w:cs="Arial"/>
        </w:rPr>
      </w:pPr>
      <w:r w:rsidRPr="00D0029C">
        <w:rPr>
          <w:rFonts w:cs="Arial"/>
        </w:rPr>
        <w:lastRenderedPageBreak/>
        <w:t>If the station is a Base Station or Citect Modbus slave then &lt;Base station/Citect Modbus Slave&gt; shall be added to the end of the name. If a station is not associated with a Site Identifier then this can be left out.</w:t>
      </w:r>
    </w:p>
    <w:p w14:paraId="425E93F4" w14:textId="0240F99B" w:rsidR="006A74B9" w:rsidRPr="00D0029C" w:rsidRDefault="00425525" w:rsidP="00F35776">
      <w:pPr>
        <w:pStyle w:val="Paragraph3"/>
        <w:rPr>
          <w:rFonts w:cs="Arial"/>
        </w:rPr>
      </w:pPr>
      <w:r w:rsidRPr="00D0029C">
        <w:rPr>
          <w:rFonts w:cs="Arial"/>
        </w:rPr>
        <w:t>For example:</w:t>
      </w:r>
    </w:p>
    <w:p w14:paraId="258534A2" w14:textId="13382F0D" w:rsidR="00425525" w:rsidRPr="00D0029C" w:rsidRDefault="00425525" w:rsidP="00F35776">
      <w:pPr>
        <w:pStyle w:val="Paragraph3"/>
        <w:rPr>
          <w:rFonts w:cs="Arial"/>
        </w:rPr>
      </w:pPr>
      <w:r w:rsidRPr="00D0029C">
        <w:rPr>
          <w:rFonts w:cs="Arial"/>
        </w:rPr>
        <w:t xml:space="preserve">RTU#100 </w:t>
      </w:r>
      <w:r w:rsidR="00BD4CD1" w:rsidRPr="00D0029C">
        <w:rPr>
          <w:rFonts w:cs="Arial"/>
        </w:rPr>
        <w:t xml:space="preserve">WT015 </w:t>
      </w:r>
      <w:r w:rsidRPr="00D0029C">
        <w:rPr>
          <w:rFonts w:cs="Arial"/>
        </w:rPr>
        <w:t>Howard Spring</w:t>
      </w:r>
      <w:r w:rsidR="00E92344" w:rsidRPr="00D0029C">
        <w:rPr>
          <w:rFonts w:cs="Arial"/>
        </w:rPr>
        <w:t>s</w:t>
      </w:r>
      <w:r w:rsidRPr="00D0029C">
        <w:rPr>
          <w:rFonts w:cs="Arial"/>
        </w:rPr>
        <w:t xml:space="preserve"> Tank Base Station</w:t>
      </w:r>
      <w:r w:rsidR="00BD4CD1" w:rsidRPr="00D0029C">
        <w:rPr>
          <w:rFonts w:cs="Arial"/>
        </w:rPr>
        <w:t xml:space="preserve"> RTU</w:t>
      </w:r>
    </w:p>
    <w:p w14:paraId="11B45F1E" w14:textId="240B0A14" w:rsidR="00425525" w:rsidRPr="00D0029C" w:rsidRDefault="00425525" w:rsidP="00F35776">
      <w:pPr>
        <w:pStyle w:val="Paragraph3"/>
        <w:rPr>
          <w:rFonts w:cs="Arial"/>
        </w:rPr>
      </w:pPr>
      <w:r w:rsidRPr="00D0029C">
        <w:rPr>
          <w:rFonts w:cs="Arial"/>
        </w:rPr>
        <w:t>RTU#1</w:t>
      </w:r>
      <w:r w:rsidR="00E92344" w:rsidRPr="00D0029C">
        <w:rPr>
          <w:rFonts w:cs="Arial"/>
        </w:rPr>
        <w:t xml:space="preserve"> </w:t>
      </w:r>
      <w:r w:rsidR="00BD4CD1" w:rsidRPr="00D0029C">
        <w:rPr>
          <w:rFonts w:cs="Arial"/>
        </w:rPr>
        <w:t xml:space="preserve">SP070 </w:t>
      </w:r>
      <w:r w:rsidR="00E92344" w:rsidRPr="00D0029C">
        <w:rPr>
          <w:rFonts w:cs="Arial"/>
        </w:rPr>
        <w:t>Bakewell</w:t>
      </w:r>
    </w:p>
    <w:p w14:paraId="2B702522" w14:textId="27D33716" w:rsidR="00E92344" w:rsidRPr="00D0029C" w:rsidRDefault="00E92344" w:rsidP="00F35776">
      <w:pPr>
        <w:pStyle w:val="Paragraph3"/>
        <w:rPr>
          <w:rFonts w:cs="Arial"/>
        </w:rPr>
      </w:pPr>
      <w:r w:rsidRPr="00D0029C">
        <w:rPr>
          <w:rFonts w:cs="Arial"/>
        </w:rPr>
        <w:t>RTU#99 Robin Falls Citect Modbus Slave</w:t>
      </w:r>
    </w:p>
    <w:p w14:paraId="46457FD2" w14:textId="179A3F21" w:rsidR="00815E05" w:rsidRPr="00D0029C" w:rsidRDefault="000D0C13" w:rsidP="005B6AF8">
      <w:pPr>
        <w:pStyle w:val="Heading3"/>
      </w:pPr>
      <w:bookmarkStart w:id="46" w:name="_Toc11394223"/>
      <w:r w:rsidRPr="00D0029C">
        <w:t>Station Description</w:t>
      </w:r>
      <w:bookmarkEnd w:id="46"/>
    </w:p>
    <w:p w14:paraId="47291BCD" w14:textId="1374A5D7" w:rsidR="00815E05" w:rsidRPr="00D0029C" w:rsidRDefault="00815E05" w:rsidP="00F35776">
      <w:pPr>
        <w:pStyle w:val="Paragraph3"/>
        <w:rPr>
          <w:rFonts w:cs="Arial"/>
        </w:rPr>
      </w:pPr>
      <w:r w:rsidRPr="00D0029C">
        <w:rPr>
          <w:rFonts w:cs="Arial"/>
        </w:rPr>
        <w:t xml:space="preserve">The </w:t>
      </w:r>
      <w:r w:rsidR="0092177C" w:rsidRPr="00D0029C">
        <w:rPr>
          <w:rFonts w:cs="Arial"/>
        </w:rPr>
        <w:t xml:space="preserve">MiriMap </w:t>
      </w:r>
      <w:r w:rsidR="00931862" w:rsidRPr="00D0029C">
        <w:rPr>
          <w:rFonts w:cs="Arial"/>
        </w:rPr>
        <w:t>description</w:t>
      </w:r>
      <w:r w:rsidRPr="00D0029C">
        <w:rPr>
          <w:rFonts w:cs="Arial"/>
        </w:rPr>
        <w:t xml:space="preserve"> dialog </w:t>
      </w:r>
      <w:r w:rsidR="00931862" w:rsidRPr="00D0029C">
        <w:rPr>
          <w:rFonts w:cs="Arial"/>
        </w:rPr>
        <w:t xml:space="preserve">for each station </w:t>
      </w:r>
      <w:r w:rsidRPr="00D0029C">
        <w:rPr>
          <w:rFonts w:cs="Arial"/>
        </w:rPr>
        <w:t>shall include information to assist personnel working with the project.</w:t>
      </w:r>
    </w:p>
    <w:p w14:paraId="52C10BB2" w14:textId="77777777" w:rsidR="003C1E7E" w:rsidRPr="00D0029C" w:rsidRDefault="003C1E7E" w:rsidP="00F35776">
      <w:pPr>
        <w:pStyle w:val="Paragraph3"/>
        <w:rPr>
          <w:rFonts w:cs="Arial"/>
        </w:rPr>
      </w:pPr>
      <w:r w:rsidRPr="00D0029C">
        <w:rPr>
          <w:rFonts w:cs="Arial"/>
        </w:rPr>
        <w:t>For base stations:</w:t>
      </w:r>
    </w:p>
    <w:p w14:paraId="240E3166" w14:textId="77777777" w:rsidR="003C1E7E" w:rsidRPr="00D0029C" w:rsidRDefault="003C1E7E" w:rsidP="00632ED7">
      <w:pPr>
        <w:pStyle w:val="Paragraph3"/>
        <w:numPr>
          <w:ilvl w:val="0"/>
          <w:numId w:val="18"/>
        </w:numPr>
        <w:ind w:left="1701"/>
        <w:rPr>
          <w:rFonts w:cs="Arial"/>
        </w:rPr>
      </w:pPr>
      <w:r w:rsidRPr="00D0029C">
        <w:rPr>
          <w:rFonts w:cs="Arial"/>
        </w:rPr>
        <w:t>Network description</w:t>
      </w:r>
    </w:p>
    <w:p w14:paraId="1B7555CB" w14:textId="77777777" w:rsidR="003C1E7E" w:rsidRPr="00D0029C" w:rsidRDefault="003C1E7E" w:rsidP="00632ED7">
      <w:pPr>
        <w:pStyle w:val="Paragraph3"/>
        <w:numPr>
          <w:ilvl w:val="0"/>
          <w:numId w:val="18"/>
        </w:numPr>
        <w:ind w:left="1701"/>
        <w:rPr>
          <w:rFonts w:cs="Arial"/>
        </w:rPr>
      </w:pPr>
      <w:r w:rsidRPr="00D0029C">
        <w:rPr>
          <w:rFonts w:cs="Arial"/>
        </w:rPr>
        <w:t>TX/RX frequency</w:t>
      </w:r>
    </w:p>
    <w:p w14:paraId="50ADF360" w14:textId="7F68FFC5" w:rsidR="000D0C13" w:rsidRPr="00D0029C" w:rsidRDefault="000D0C13" w:rsidP="00632ED7">
      <w:pPr>
        <w:pStyle w:val="Paragraph3"/>
        <w:numPr>
          <w:ilvl w:val="0"/>
          <w:numId w:val="18"/>
        </w:numPr>
        <w:ind w:left="1701"/>
        <w:rPr>
          <w:rFonts w:cs="Arial"/>
        </w:rPr>
      </w:pPr>
      <w:r w:rsidRPr="00D0029C">
        <w:rPr>
          <w:rFonts w:cs="Arial"/>
        </w:rPr>
        <w:t>IP address</w:t>
      </w:r>
    </w:p>
    <w:p w14:paraId="17AF2D17" w14:textId="77777777" w:rsidR="003C1E7E" w:rsidRPr="00D0029C" w:rsidRDefault="000D0C13" w:rsidP="00F35776">
      <w:pPr>
        <w:pStyle w:val="Paragraph3"/>
        <w:rPr>
          <w:rFonts w:cs="Arial"/>
        </w:rPr>
      </w:pPr>
      <w:r w:rsidRPr="00D0029C">
        <w:rPr>
          <w:rFonts w:cs="Arial"/>
        </w:rPr>
        <w:t>For all other station</w:t>
      </w:r>
      <w:r w:rsidR="003C1E7E" w:rsidRPr="00D0029C">
        <w:rPr>
          <w:rFonts w:cs="Arial"/>
        </w:rPr>
        <w:t>s:</w:t>
      </w:r>
    </w:p>
    <w:p w14:paraId="01FC5746" w14:textId="77777777" w:rsidR="003C1E7E" w:rsidRPr="00D0029C" w:rsidRDefault="003C1E7E" w:rsidP="00632ED7">
      <w:pPr>
        <w:pStyle w:val="Paragraph"/>
        <w:numPr>
          <w:ilvl w:val="0"/>
          <w:numId w:val="19"/>
        </w:numPr>
        <w:ind w:left="1701"/>
        <w:rPr>
          <w:rFonts w:cs="Arial"/>
        </w:rPr>
      </w:pPr>
      <w:r w:rsidRPr="00D0029C">
        <w:rPr>
          <w:rFonts w:cs="Arial"/>
        </w:rPr>
        <w:t>Miri type/part no.</w:t>
      </w:r>
    </w:p>
    <w:p w14:paraId="223AF692" w14:textId="513DC3D9" w:rsidR="000D0C13" w:rsidRPr="00D0029C" w:rsidRDefault="003C1E7E" w:rsidP="00632ED7">
      <w:pPr>
        <w:pStyle w:val="Paragraph"/>
        <w:numPr>
          <w:ilvl w:val="0"/>
          <w:numId w:val="19"/>
        </w:numPr>
        <w:ind w:left="1701"/>
        <w:rPr>
          <w:rFonts w:cs="Arial"/>
        </w:rPr>
      </w:pPr>
      <w:r w:rsidRPr="00D0029C">
        <w:rPr>
          <w:rFonts w:cs="Arial"/>
        </w:rPr>
        <w:t>S</w:t>
      </w:r>
      <w:r w:rsidR="000D0C13" w:rsidRPr="00D0029C">
        <w:rPr>
          <w:rFonts w:cs="Arial"/>
        </w:rPr>
        <w:t>upply voltage</w:t>
      </w:r>
    </w:p>
    <w:p w14:paraId="5C94BEAD" w14:textId="1F1F4226" w:rsidR="004009EB" w:rsidRPr="00D0029C" w:rsidRDefault="004009EB" w:rsidP="005B6AF8">
      <w:pPr>
        <w:pStyle w:val="Heading3"/>
      </w:pPr>
      <w:bookmarkStart w:id="47" w:name="_Toc11394224"/>
      <w:r w:rsidRPr="00D0029C">
        <w:t>Variable Structure</w:t>
      </w:r>
      <w:bookmarkEnd w:id="47"/>
    </w:p>
    <w:p w14:paraId="10CF1F8C" w14:textId="51D6D10D" w:rsidR="00BA5F58" w:rsidRPr="00D0029C" w:rsidRDefault="00297A62" w:rsidP="00F35776">
      <w:pPr>
        <w:pStyle w:val="Paragraph3"/>
        <w:rPr>
          <w:rFonts w:cs="Arial"/>
        </w:rPr>
      </w:pPr>
      <w:r w:rsidRPr="00D0029C">
        <w:rPr>
          <w:rFonts w:cs="Arial"/>
        </w:rPr>
        <w:t xml:space="preserve">The variable structure is </w:t>
      </w:r>
      <w:r w:rsidR="004920DB" w:rsidRPr="00D0029C">
        <w:rPr>
          <w:rFonts w:cs="Arial"/>
        </w:rPr>
        <w:t>divided</w:t>
      </w:r>
      <w:r w:rsidRPr="00D0029C">
        <w:rPr>
          <w:rFonts w:cs="Arial"/>
        </w:rPr>
        <w:t xml:space="preserve"> into </w:t>
      </w:r>
      <w:r w:rsidR="004920DB" w:rsidRPr="00D0029C">
        <w:rPr>
          <w:rFonts w:cs="Arial"/>
        </w:rPr>
        <w:t>blocks reflecting the</w:t>
      </w:r>
      <w:r w:rsidRPr="00D0029C">
        <w:rPr>
          <w:rFonts w:cs="Arial"/>
        </w:rPr>
        <w:t xml:space="preserve"> separate remote stations on the network</w:t>
      </w:r>
      <w:r w:rsidR="004920DB" w:rsidRPr="00D0029C">
        <w:rPr>
          <w:rFonts w:cs="Arial"/>
        </w:rPr>
        <w:t xml:space="preserve">. Each block is sized to accommodate existing data requirements and future requirement, with the aim that data for a single station is not spread across multiple sections of </w:t>
      </w:r>
      <w:r w:rsidR="0039173A" w:rsidRPr="00D0029C">
        <w:rPr>
          <w:rFonts w:cs="Arial"/>
        </w:rPr>
        <w:t>addresses</w:t>
      </w:r>
      <w:r w:rsidR="004920DB" w:rsidRPr="00D0029C">
        <w:rPr>
          <w:rFonts w:cs="Arial"/>
        </w:rPr>
        <w:t xml:space="preserve"> within the Base Station or </w:t>
      </w:r>
      <w:r w:rsidR="0039173A" w:rsidRPr="00D0029C">
        <w:rPr>
          <w:rFonts w:cs="Arial"/>
        </w:rPr>
        <w:t>Citect Modbus Slave. Blocks</w:t>
      </w:r>
      <w:r w:rsidR="004920DB" w:rsidRPr="00D0029C">
        <w:rPr>
          <w:rFonts w:cs="Arial"/>
        </w:rPr>
        <w:t xml:space="preserve"> of data have common naming in each RTU to </w:t>
      </w:r>
      <w:r w:rsidR="0039173A" w:rsidRPr="00D0029C">
        <w:rPr>
          <w:rFonts w:cs="Arial"/>
        </w:rPr>
        <w:t>assist tracing of data through the map.</w:t>
      </w:r>
    </w:p>
    <w:p w14:paraId="72288BFE" w14:textId="77777777" w:rsidR="00FA2C15" w:rsidRPr="00D0029C" w:rsidRDefault="00FA2C15" w:rsidP="004009EB">
      <w:pPr>
        <w:ind w:left="426"/>
        <w:rPr>
          <w:rFonts w:ascii="Arial" w:hAnsi="Arial" w:cs="Arial"/>
          <w:noProof/>
        </w:rPr>
      </w:pPr>
    </w:p>
    <w:p w14:paraId="5BA96C99" w14:textId="2381895C" w:rsidR="00FA2C15" w:rsidRPr="00D0029C" w:rsidRDefault="00840B67" w:rsidP="00FA2C15">
      <w:pPr>
        <w:ind w:left="426"/>
        <w:jc w:val="center"/>
        <w:rPr>
          <w:rFonts w:ascii="Arial" w:hAnsi="Arial" w:cs="Arial"/>
          <w:color w:val="FF0000"/>
        </w:rPr>
      </w:pPr>
      <w:r w:rsidRPr="00D0029C">
        <w:rPr>
          <w:rFonts w:ascii="Arial" w:hAnsi="Arial" w:cs="Arial"/>
        </w:rPr>
        <w:object w:dxaOrig="9600" w:dyaOrig="8389" w14:anchorId="71DAA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414.7pt" o:ole="">
            <v:imagedata r:id="rId11" o:title=""/>
          </v:shape>
          <o:OLEObject Type="Embed" ProgID="Visio.Drawing.15" ShapeID="_x0000_i1025" DrawAspect="Content" ObjectID="_1815995101" r:id="rId12"/>
        </w:object>
      </w:r>
    </w:p>
    <w:p w14:paraId="6D376817" w14:textId="123F489E" w:rsidR="001F79BD" w:rsidRPr="00D0029C" w:rsidRDefault="00F35776" w:rsidP="00F35776">
      <w:pPr>
        <w:pStyle w:val="FigureK"/>
        <w:rPr>
          <w:rFonts w:cs="Arial"/>
        </w:rPr>
      </w:pPr>
      <w:bookmarkStart w:id="48" w:name="_Ref8739179"/>
      <w:bookmarkStart w:id="49" w:name="_Toc8745255"/>
      <w:bookmarkStart w:id="50" w:name="_Toc11394287"/>
      <w:r w:rsidRPr="00D0029C">
        <w:rPr>
          <w:rFonts w:cs="Arial"/>
        </w:rPr>
        <w:t xml:space="preserve">Figure </w:t>
      </w:r>
      <w:r w:rsidRPr="00D0029C">
        <w:rPr>
          <w:rFonts w:cs="Arial"/>
        </w:rPr>
        <w:fldChar w:fldCharType="begin"/>
      </w:r>
      <w:r w:rsidRPr="00D0029C">
        <w:rPr>
          <w:rFonts w:cs="Arial"/>
        </w:rPr>
        <w:instrText xml:space="preserve"> SEQ Figure \* ARABIC </w:instrText>
      </w:r>
      <w:r w:rsidRPr="00D0029C">
        <w:rPr>
          <w:rFonts w:cs="Arial"/>
        </w:rPr>
        <w:fldChar w:fldCharType="separate"/>
      </w:r>
      <w:r w:rsidR="00D0029C" w:rsidRPr="00D0029C">
        <w:rPr>
          <w:rFonts w:cs="Arial"/>
          <w:noProof/>
        </w:rPr>
        <w:t>1</w:t>
      </w:r>
      <w:r w:rsidRPr="00D0029C">
        <w:rPr>
          <w:rFonts w:cs="Arial"/>
          <w:noProof/>
        </w:rPr>
        <w:fldChar w:fldCharType="end"/>
      </w:r>
      <w:bookmarkEnd w:id="48"/>
      <w:r w:rsidRPr="00D0029C">
        <w:rPr>
          <w:rFonts w:cs="Arial"/>
          <w:noProof/>
        </w:rPr>
        <w:t xml:space="preserve"> </w:t>
      </w:r>
      <w:bookmarkEnd w:id="49"/>
      <w:r w:rsidRPr="00D0029C">
        <w:rPr>
          <w:rFonts w:cs="Arial"/>
          <w:noProof/>
        </w:rPr>
        <w:t>-</w:t>
      </w:r>
      <w:r w:rsidR="001F79BD" w:rsidRPr="00D0029C">
        <w:rPr>
          <w:rFonts w:cs="Arial"/>
        </w:rPr>
        <w:t xml:space="preserve"> </w:t>
      </w:r>
      <w:r w:rsidR="004F469F" w:rsidRPr="00D0029C">
        <w:rPr>
          <w:rFonts w:cs="Arial"/>
        </w:rPr>
        <w:t>Miri data transfer layout</w:t>
      </w:r>
      <w:bookmarkEnd w:id="50"/>
    </w:p>
    <w:p w14:paraId="7A685308" w14:textId="77777777" w:rsidR="00E64EFB" w:rsidRPr="00D0029C" w:rsidRDefault="00E64EFB">
      <w:pPr>
        <w:spacing w:before="0" w:after="0"/>
        <w:rPr>
          <w:rFonts w:ascii="Arial" w:hAnsi="Arial" w:cs="Arial"/>
        </w:rPr>
      </w:pPr>
      <w:r w:rsidRPr="00D0029C">
        <w:rPr>
          <w:rFonts w:ascii="Arial" w:hAnsi="Arial" w:cs="Arial"/>
        </w:rPr>
        <w:br w:type="page"/>
      </w:r>
    </w:p>
    <w:p w14:paraId="097EA80B" w14:textId="20AF2698" w:rsidR="004009EB" w:rsidRPr="00D0029C" w:rsidRDefault="004009EB" w:rsidP="00E64EFB">
      <w:pPr>
        <w:pStyle w:val="Heading4"/>
      </w:pPr>
      <w:r w:rsidRPr="00D0029C">
        <w:lastRenderedPageBreak/>
        <w:t>Remote Stations</w:t>
      </w:r>
    </w:p>
    <w:p w14:paraId="4AAFC5A3" w14:textId="46EF248D" w:rsidR="004009EB" w:rsidRPr="00D0029C" w:rsidRDefault="004009EB" w:rsidP="00F35776">
      <w:pPr>
        <w:pStyle w:val="Paragraph3"/>
        <w:rPr>
          <w:rFonts w:cs="Arial"/>
        </w:rPr>
      </w:pPr>
      <w:r w:rsidRPr="00D0029C">
        <w:rPr>
          <w:rFonts w:cs="Arial"/>
        </w:rPr>
        <w:t xml:space="preserve">The standard </w:t>
      </w:r>
      <w:r w:rsidR="00807B66" w:rsidRPr="00D0029C">
        <w:rPr>
          <w:rFonts w:cs="Arial"/>
        </w:rPr>
        <w:t xml:space="preserve">variable </w:t>
      </w:r>
      <w:r w:rsidRPr="00D0029C">
        <w:rPr>
          <w:rFonts w:cs="Arial"/>
        </w:rPr>
        <w:t>structure for</w:t>
      </w:r>
      <w:r w:rsidR="00807B66" w:rsidRPr="00D0029C">
        <w:rPr>
          <w:rFonts w:cs="Arial"/>
        </w:rPr>
        <w:t xml:space="preserve"> </w:t>
      </w:r>
      <w:r w:rsidR="00B67639" w:rsidRPr="00D0029C">
        <w:rPr>
          <w:rFonts w:cs="Arial"/>
        </w:rPr>
        <w:t>remote station</w:t>
      </w:r>
      <w:r w:rsidR="00CF5E3E" w:rsidRPr="00D0029C">
        <w:rPr>
          <w:rFonts w:cs="Arial"/>
        </w:rPr>
        <w:t>s</w:t>
      </w:r>
      <w:r w:rsidR="00B67639" w:rsidRPr="00D0029C">
        <w:rPr>
          <w:rFonts w:cs="Arial"/>
        </w:rPr>
        <w:t xml:space="preserve"> </w:t>
      </w:r>
      <w:r w:rsidR="00714985" w:rsidRPr="00D0029C">
        <w:rPr>
          <w:rFonts w:cs="Arial"/>
        </w:rPr>
        <w:t>shall be made up of a</w:t>
      </w:r>
      <w:r w:rsidR="00B12B2E" w:rsidRPr="00D0029C">
        <w:rPr>
          <w:rFonts w:cs="Arial"/>
        </w:rPr>
        <w:t xml:space="preserve"> block 110</w:t>
      </w:r>
      <w:r w:rsidR="00B7637F" w:rsidRPr="00D0029C">
        <w:rPr>
          <w:rFonts w:cs="Arial"/>
        </w:rPr>
        <w:t xml:space="preserve"> words that a</w:t>
      </w:r>
      <w:r w:rsidR="00714985" w:rsidRPr="00D0029C">
        <w:rPr>
          <w:rFonts w:cs="Arial"/>
        </w:rPr>
        <w:t>re</w:t>
      </w:r>
      <w:r w:rsidR="00B7637F" w:rsidRPr="00D0029C">
        <w:rPr>
          <w:rFonts w:cs="Arial"/>
        </w:rPr>
        <w:t xml:space="preserve"> transferred remote-to-base and 25 words that are transferred base-to-remote</w:t>
      </w:r>
      <w:r w:rsidR="00B67639" w:rsidRPr="00D0029C">
        <w:rPr>
          <w:rFonts w:cs="Arial"/>
        </w:rPr>
        <w:t>. This allows f</w:t>
      </w:r>
      <w:r w:rsidR="009C7C05" w:rsidRPr="00D0029C">
        <w:rPr>
          <w:rFonts w:cs="Arial"/>
        </w:rPr>
        <w:t>or</w:t>
      </w:r>
      <w:r w:rsidR="00807B66" w:rsidRPr="00D0029C">
        <w:rPr>
          <w:rFonts w:cs="Arial"/>
        </w:rPr>
        <w:t xml:space="preserve"> </w:t>
      </w:r>
      <w:r w:rsidR="009C7C05" w:rsidRPr="00D0029C">
        <w:rPr>
          <w:rFonts w:cs="Arial"/>
        </w:rPr>
        <w:t>words for internal use only</w:t>
      </w:r>
      <w:r w:rsidR="00807B66" w:rsidRPr="00D0029C">
        <w:rPr>
          <w:rFonts w:cs="Arial"/>
        </w:rPr>
        <w:t xml:space="preserve"> and 16 bit and</w:t>
      </w:r>
      <w:r w:rsidR="009C7C05" w:rsidRPr="00D0029C">
        <w:rPr>
          <w:rFonts w:cs="Arial"/>
        </w:rPr>
        <w:t xml:space="preserve"> 32 bit words to and from the station.</w:t>
      </w:r>
      <w:r w:rsidR="00B12B2E" w:rsidRPr="00D0029C">
        <w:rPr>
          <w:rFonts w:cs="Arial"/>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85"/>
      </w:tblGrid>
      <w:tr w:rsidR="00B67639" w:rsidRPr="00D0029C" w14:paraId="2000465B" w14:textId="77777777" w:rsidTr="00A42B66">
        <w:trPr>
          <w:trHeight w:val="364"/>
        </w:trPr>
        <w:tc>
          <w:tcPr>
            <w:tcW w:w="5103" w:type="dxa"/>
            <w:shd w:val="clear" w:color="auto" w:fill="D9D9D9" w:themeFill="background1" w:themeFillShade="D9"/>
          </w:tcPr>
          <w:p w14:paraId="543DCE77" w14:textId="7879B814" w:rsidR="00B67639" w:rsidRPr="00D0029C" w:rsidRDefault="00B67639" w:rsidP="004A5072">
            <w:pPr>
              <w:rPr>
                <w:rFonts w:ascii="Arial" w:hAnsi="Arial" w:cs="Arial"/>
                <w:b/>
              </w:rPr>
            </w:pPr>
            <w:r w:rsidRPr="00D0029C">
              <w:rPr>
                <w:rFonts w:ascii="Arial" w:hAnsi="Arial" w:cs="Arial"/>
                <w:b/>
              </w:rPr>
              <w:t>Variable Name</w:t>
            </w:r>
          </w:p>
        </w:tc>
        <w:tc>
          <w:tcPr>
            <w:tcW w:w="3685" w:type="dxa"/>
            <w:shd w:val="clear" w:color="auto" w:fill="D9D9D9" w:themeFill="background1" w:themeFillShade="D9"/>
          </w:tcPr>
          <w:p w14:paraId="62268A50" w14:textId="290D8116" w:rsidR="00B67639" w:rsidRPr="00D0029C" w:rsidRDefault="00B67639" w:rsidP="004A5072">
            <w:pPr>
              <w:rPr>
                <w:rFonts w:ascii="Arial" w:hAnsi="Arial" w:cs="Arial"/>
                <w:b/>
              </w:rPr>
            </w:pPr>
            <w:r w:rsidRPr="00D0029C">
              <w:rPr>
                <w:rFonts w:ascii="Arial" w:hAnsi="Arial" w:cs="Arial"/>
                <w:b/>
              </w:rPr>
              <w:t>Function</w:t>
            </w:r>
          </w:p>
        </w:tc>
      </w:tr>
      <w:tr w:rsidR="00B67639" w:rsidRPr="00D0029C" w14:paraId="33078218" w14:textId="77777777" w:rsidTr="00A42B66">
        <w:trPr>
          <w:trHeight w:val="379"/>
        </w:trPr>
        <w:tc>
          <w:tcPr>
            <w:tcW w:w="5103" w:type="dxa"/>
          </w:tcPr>
          <w:p w14:paraId="4597D338" w14:textId="462EF045" w:rsidR="00B67639" w:rsidRPr="00D0029C" w:rsidRDefault="00B67639" w:rsidP="004A5072">
            <w:pPr>
              <w:rPr>
                <w:rFonts w:ascii="Arial" w:hAnsi="Arial" w:cs="Arial"/>
              </w:rPr>
            </w:pPr>
            <w:r w:rsidRPr="00D0029C">
              <w:rPr>
                <w:rFonts w:ascii="Arial" w:hAnsi="Arial" w:cs="Arial"/>
              </w:rPr>
              <w:t>RegisterInteger00001-10</w:t>
            </w:r>
          </w:p>
        </w:tc>
        <w:tc>
          <w:tcPr>
            <w:tcW w:w="3685" w:type="dxa"/>
          </w:tcPr>
          <w:p w14:paraId="6C8EF417" w14:textId="3C56DF6C" w:rsidR="00B67639" w:rsidRPr="00D0029C" w:rsidRDefault="00B67639" w:rsidP="00B67639">
            <w:pPr>
              <w:rPr>
                <w:rFonts w:ascii="Arial" w:hAnsi="Arial" w:cs="Arial"/>
              </w:rPr>
            </w:pPr>
            <w:r w:rsidRPr="00D0029C">
              <w:rPr>
                <w:rFonts w:ascii="Arial" w:hAnsi="Arial" w:cs="Arial"/>
              </w:rPr>
              <w:t>RTU internal use 16 bit words</w:t>
            </w:r>
          </w:p>
        </w:tc>
      </w:tr>
      <w:tr w:rsidR="00B67639" w:rsidRPr="00D0029C" w14:paraId="192ACFF2" w14:textId="77777777" w:rsidTr="00A42B66">
        <w:trPr>
          <w:trHeight w:val="364"/>
        </w:trPr>
        <w:tc>
          <w:tcPr>
            <w:tcW w:w="5103" w:type="dxa"/>
          </w:tcPr>
          <w:p w14:paraId="4216A5BD" w14:textId="11C45E70" w:rsidR="00B67639" w:rsidRPr="00D0029C" w:rsidRDefault="00B67639" w:rsidP="004A5072">
            <w:pPr>
              <w:rPr>
                <w:rFonts w:ascii="Arial" w:hAnsi="Arial" w:cs="Arial"/>
              </w:rPr>
            </w:pPr>
            <w:r w:rsidRPr="00D0029C">
              <w:rPr>
                <w:rFonts w:ascii="Arial" w:hAnsi="Arial" w:cs="Arial"/>
              </w:rPr>
              <w:t>RegisterLong00001-22</w:t>
            </w:r>
          </w:p>
        </w:tc>
        <w:tc>
          <w:tcPr>
            <w:tcW w:w="3685" w:type="dxa"/>
          </w:tcPr>
          <w:p w14:paraId="79E12763" w14:textId="02AA6043" w:rsidR="00B67639" w:rsidRPr="00D0029C" w:rsidRDefault="00B67639" w:rsidP="00B67639">
            <w:pPr>
              <w:rPr>
                <w:rFonts w:ascii="Arial" w:hAnsi="Arial" w:cs="Arial"/>
              </w:rPr>
            </w:pPr>
            <w:r w:rsidRPr="00D0029C">
              <w:rPr>
                <w:rFonts w:ascii="Arial" w:hAnsi="Arial" w:cs="Arial"/>
              </w:rPr>
              <w:t>RTU internal use 32 bit words</w:t>
            </w:r>
          </w:p>
        </w:tc>
      </w:tr>
      <w:tr w:rsidR="00B67639" w:rsidRPr="00D0029C" w14:paraId="44F9FE22" w14:textId="77777777" w:rsidTr="00A42B66">
        <w:trPr>
          <w:trHeight w:val="379"/>
        </w:trPr>
        <w:tc>
          <w:tcPr>
            <w:tcW w:w="5103" w:type="dxa"/>
          </w:tcPr>
          <w:p w14:paraId="1A7829DE" w14:textId="22D886CE" w:rsidR="00B67639" w:rsidRPr="00D0029C" w:rsidRDefault="00B67639" w:rsidP="004A5072">
            <w:pPr>
              <w:rPr>
                <w:rFonts w:ascii="Arial" w:hAnsi="Arial" w:cs="Arial"/>
              </w:rPr>
            </w:pPr>
            <w:r w:rsidRPr="00D0029C">
              <w:rPr>
                <w:rFonts w:ascii="Arial" w:hAnsi="Arial" w:cs="Arial"/>
              </w:rPr>
              <w:t>Transfer RTU#&lt;Station ID&gt;:00001-100</w:t>
            </w:r>
          </w:p>
        </w:tc>
        <w:tc>
          <w:tcPr>
            <w:tcW w:w="3685" w:type="dxa"/>
          </w:tcPr>
          <w:p w14:paraId="0EEAF0E9" w14:textId="6FD7BAC4" w:rsidR="00B67639" w:rsidRPr="00D0029C" w:rsidRDefault="00B67639" w:rsidP="004A5072">
            <w:pPr>
              <w:rPr>
                <w:rFonts w:ascii="Arial" w:hAnsi="Arial" w:cs="Arial"/>
              </w:rPr>
            </w:pPr>
            <w:r w:rsidRPr="00D0029C">
              <w:rPr>
                <w:rFonts w:ascii="Arial" w:hAnsi="Arial" w:cs="Arial"/>
              </w:rPr>
              <w:t>From remote station to base station</w:t>
            </w:r>
            <w:r w:rsidR="009C7C05" w:rsidRPr="00D0029C">
              <w:rPr>
                <w:rFonts w:ascii="Arial" w:hAnsi="Arial" w:cs="Arial"/>
              </w:rPr>
              <w:t>, 16bit</w:t>
            </w:r>
          </w:p>
        </w:tc>
      </w:tr>
      <w:tr w:rsidR="00B67639" w:rsidRPr="00D0029C" w14:paraId="4372C926" w14:textId="77777777" w:rsidTr="00A42B66">
        <w:trPr>
          <w:trHeight w:val="379"/>
        </w:trPr>
        <w:tc>
          <w:tcPr>
            <w:tcW w:w="5103" w:type="dxa"/>
          </w:tcPr>
          <w:p w14:paraId="459742C1" w14:textId="04C3AF18" w:rsidR="00B67639" w:rsidRPr="00D0029C" w:rsidRDefault="00B67639" w:rsidP="004A5072">
            <w:pPr>
              <w:rPr>
                <w:rFonts w:ascii="Arial" w:hAnsi="Arial" w:cs="Arial"/>
              </w:rPr>
            </w:pPr>
            <w:r w:rsidRPr="00D0029C">
              <w:rPr>
                <w:rFonts w:ascii="Arial" w:hAnsi="Arial" w:cs="Arial"/>
              </w:rPr>
              <w:t>Transfer Float RTU#&lt;Station ID&gt;:00001</w:t>
            </w:r>
            <w:r w:rsidR="009C7C05" w:rsidRPr="00D0029C">
              <w:rPr>
                <w:rFonts w:ascii="Arial" w:hAnsi="Arial" w:cs="Arial"/>
              </w:rPr>
              <w:t>-5</w:t>
            </w:r>
          </w:p>
        </w:tc>
        <w:tc>
          <w:tcPr>
            <w:tcW w:w="3685" w:type="dxa"/>
          </w:tcPr>
          <w:p w14:paraId="56E8CF3D" w14:textId="7E316831" w:rsidR="00B67639" w:rsidRPr="00D0029C" w:rsidRDefault="009C7C05" w:rsidP="004A5072">
            <w:pPr>
              <w:rPr>
                <w:rFonts w:ascii="Arial" w:hAnsi="Arial" w:cs="Arial"/>
              </w:rPr>
            </w:pPr>
            <w:r w:rsidRPr="00D0029C">
              <w:rPr>
                <w:rFonts w:ascii="Arial" w:hAnsi="Arial" w:cs="Arial"/>
              </w:rPr>
              <w:t>From remote station to base station, 32bit</w:t>
            </w:r>
          </w:p>
        </w:tc>
      </w:tr>
      <w:tr w:rsidR="009C7C05" w:rsidRPr="00D0029C" w14:paraId="29D9ECE6" w14:textId="77777777" w:rsidTr="00A42B66">
        <w:trPr>
          <w:trHeight w:val="379"/>
        </w:trPr>
        <w:tc>
          <w:tcPr>
            <w:tcW w:w="5103" w:type="dxa"/>
          </w:tcPr>
          <w:p w14:paraId="0E48D88E" w14:textId="74C1184E" w:rsidR="009C7C05" w:rsidRPr="00D0029C" w:rsidRDefault="009C7C05" w:rsidP="004A5072">
            <w:pPr>
              <w:rPr>
                <w:rFonts w:ascii="Arial" w:hAnsi="Arial" w:cs="Arial"/>
              </w:rPr>
            </w:pPr>
            <w:r w:rsidRPr="00D0029C">
              <w:rPr>
                <w:rFonts w:ascii="Arial" w:hAnsi="Arial" w:cs="Arial"/>
              </w:rPr>
              <w:t>Control Transfer RTU#&lt;Station ID&gt;:00001-15</w:t>
            </w:r>
          </w:p>
        </w:tc>
        <w:tc>
          <w:tcPr>
            <w:tcW w:w="3685" w:type="dxa"/>
          </w:tcPr>
          <w:p w14:paraId="1BA87D41" w14:textId="2ECE6F0F" w:rsidR="009C7C05" w:rsidRPr="00D0029C" w:rsidRDefault="009C7C05" w:rsidP="004A5072">
            <w:pPr>
              <w:rPr>
                <w:rFonts w:ascii="Arial" w:hAnsi="Arial" w:cs="Arial"/>
              </w:rPr>
            </w:pPr>
            <w:r w:rsidRPr="00D0029C">
              <w:rPr>
                <w:rFonts w:ascii="Arial" w:hAnsi="Arial" w:cs="Arial"/>
              </w:rPr>
              <w:t>From base station to remote station, 16bit</w:t>
            </w:r>
          </w:p>
        </w:tc>
      </w:tr>
      <w:tr w:rsidR="00847A13" w:rsidRPr="00D0029C" w14:paraId="6A9818F1" w14:textId="77777777" w:rsidTr="00A42B66">
        <w:trPr>
          <w:trHeight w:val="379"/>
        </w:trPr>
        <w:tc>
          <w:tcPr>
            <w:tcW w:w="5103" w:type="dxa"/>
          </w:tcPr>
          <w:p w14:paraId="2861F591" w14:textId="04CB0671" w:rsidR="00847A13" w:rsidRPr="00D0029C" w:rsidRDefault="00591E9B" w:rsidP="004A5072">
            <w:pPr>
              <w:rPr>
                <w:rFonts w:ascii="Arial" w:hAnsi="Arial" w:cs="Arial"/>
              </w:rPr>
            </w:pPr>
            <w:r w:rsidRPr="00D0029C">
              <w:rPr>
                <w:rFonts w:ascii="Arial" w:hAnsi="Arial" w:cs="Arial"/>
              </w:rPr>
              <w:t>Cntr</w:t>
            </w:r>
            <w:r w:rsidR="00847A13" w:rsidRPr="00D0029C">
              <w:rPr>
                <w:rFonts w:ascii="Arial" w:hAnsi="Arial" w:cs="Arial"/>
              </w:rPr>
              <w:t>l T</w:t>
            </w:r>
            <w:r w:rsidR="00807B66" w:rsidRPr="00D0029C">
              <w:rPr>
                <w:rFonts w:ascii="Arial" w:hAnsi="Arial" w:cs="Arial"/>
              </w:rPr>
              <w:t>r</w:t>
            </w:r>
            <w:r w:rsidR="00847A13" w:rsidRPr="00D0029C">
              <w:rPr>
                <w:rFonts w:ascii="Arial" w:hAnsi="Arial" w:cs="Arial"/>
              </w:rPr>
              <w:t>fer Float RTU#&lt;Station ID&gt;:00001-5</w:t>
            </w:r>
          </w:p>
        </w:tc>
        <w:tc>
          <w:tcPr>
            <w:tcW w:w="3685" w:type="dxa"/>
          </w:tcPr>
          <w:p w14:paraId="5116967D" w14:textId="2D8C6CAA" w:rsidR="00847A13" w:rsidRPr="00D0029C" w:rsidRDefault="00847A13" w:rsidP="004A5072">
            <w:pPr>
              <w:rPr>
                <w:rFonts w:ascii="Arial" w:hAnsi="Arial" w:cs="Arial"/>
              </w:rPr>
            </w:pPr>
            <w:r w:rsidRPr="00D0029C">
              <w:rPr>
                <w:rFonts w:ascii="Arial" w:hAnsi="Arial" w:cs="Arial"/>
              </w:rPr>
              <w:t>From base station to remote station, 32bit</w:t>
            </w:r>
          </w:p>
        </w:tc>
      </w:tr>
    </w:tbl>
    <w:p w14:paraId="39E64B10" w14:textId="38661B0E" w:rsidR="00FA2C15" w:rsidRPr="00D0029C" w:rsidRDefault="00E64EFB" w:rsidP="00E64EFB">
      <w:pPr>
        <w:pStyle w:val="TableK"/>
        <w:rPr>
          <w:rFonts w:cs="Arial"/>
        </w:rPr>
      </w:pPr>
      <w:bookmarkStart w:id="51" w:name="_Toc11363398"/>
      <w:r w:rsidRPr="00D0029C">
        <w:rPr>
          <w:rFonts w:cs="Arial"/>
        </w:rPr>
        <w:t xml:space="preserve">Table </w:t>
      </w:r>
      <w:r w:rsidRPr="00D0029C">
        <w:rPr>
          <w:rFonts w:cs="Arial"/>
        </w:rPr>
        <w:fldChar w:fldCharType="begin"/>
      </w:r>
      <w:r w:rsidRPr="00D0029C">
        <w:rPr>
          <w:rFonts w:cs="Arial"/>
        </w:rPr>
        <w:instrText xml:space="preserve"> SEQ Table \* ARABIC </w:instrText>
      </w:r>
      <w:r w:rsidRPr="00D0029C">
        <w:rPr>
          <w:rFonts w:cs="Arial"/>
        </w:rPr>
        <w:fldChar w:fldCharType="separate"/>
      </w:r>
      <w:r w:rsidR="00D0029C" w:rsidRPr="00D0029C">
        <w:rPr>
          <w:rFonts w:cs="Arial"/>
          <w:noProof/>
        </w:rPr>
        <w:t>3</w:t>
      </w:r>
      <w:r w:rsidRPr="00D0029C">
        <w:rPr>
          <w:rFonts w:cs="Arial"/>
          <w:noProof/>
        </w:rPr>
        <w:fldChar w:fldCharType="end"/>
      </w:r>
      <w:r w:rsidRPr="00D0029C">
        <w:rPr>
          <w:rFonts w:cs="Arial"/>
        </w:rPr>
        <w:t xml:space="preserve"> – </w:t>
      </w:r>
      <w:r w:rsidR="00FA2C15" w:rsidRPr="00D0029C">
        <w:rPr>
          <w:rFonts w:cs="Arial"/>
        </w:rPr>
        <w:t>Remote station data structure</w:t>
      </w:r>
      <w:bookmarkEnd w:id="51"/>
    </w:p>
    <w:p w14:paraId="307F250B" w14:textId="2D753C3D" w:rsidR="00B7637F" w:rsidRPr="00D0029C" w:rsidRDefault="00B7637F" w:rsidP="00E64EFB">
      <w:pPr>
        <w:pStyle w:val="Heading4"/>
      </w:pPr>
      <w:r w:rsidRPr="00D0029C">
        <w:t>PLC and other Endpoint Devices</w:t>
      </w:r>
    </w:p>
    <w:p w14:paraId="3B65D474" w14:textId="133E29B5" w:rsidR="00B7637F" w:rsidRPr="00D0029C" w:rsidRDefault="00B7637F" w:rsidP="00E64EFB">
      <w:pPr>
        <w:pStyle w:val="Paragraph3"/>
        <w:rPr>
          <w:rFonts w:cs="Arial"/>
        </w:rPr>
      </w:pPr>
      <w:r w:rsidRPr="00D0029C">
        <w:rPr>
          <w:rFonts w:cs="Arial"/>
        </w:rPr>
        <w:t>These devices shall place their data in the ‘Transfer’ address range in the RTU</w:t>
      </w:r>
      <w:r w:rsidR="00591E9B" w:rsidRPr="00D0029C">
        <w:rPr>
          <w:rFonts w:cs="Arial"/>
        </w:rPr>
        <w:t xml:space="preserve"> starting at the first word,</w:t>
      </w:r>
      <w:r w:rsidRPr="00D0029C">
        <w:rPr>
          <w:rFonts w:cs="Arial"/>
        </w:rPr>
        <w:t xml:space="preserve"> or read data from the ‘Control Transfer’ address range</w:t>
      </w:r>
      <w:r w:rsidR="00591E9B" w:rsidRPr="00D0029C">
        <w:rPr>
          <w:rFonts w:cs="Arial"/>
        </w:rPr>
        <w:t xml:space="preserve"> starting at the first word</w:t>
      </w:r>
      <w:r w:rsidRPr="00D0029C">
        <w:rPr>
          <w:rFonts w:cs="Arial"/>
        </w:rPr>
        <w:t xml:space="preserve">. Internal addressing of these devices is defined by their relevant </w:t>
      </w:r>
      <w:r w:rsidR="00843F59">
        <w:rPr>
          <w:rFonts w:cs="Arial"/>
        </w:rPr>
        <w:t>CLIENT</w:t>
      </w:r>
      <w:r w:rsidRPr="00D0029C">
        <w:rPr>
          <w:rFonts w:cs="Arial"/>
        </w:rPr>
        <w:t xml:space="preserve"> standard.</w:t>
      </w:r>
      <w:r w:rsidR="00BE4962">
        <w:rPr>
          <w:rFonts w:cs="Arial"/>
        </w:rPr>
        <w:t xml:space="preserve"> Miri_Data is reserved for Miri internal variables such as RSSI, Temperature.</w:t>
      </w:r>
    </w:p>
    <w:p w14:paraId="5E87F610" w14:textId="570FF8D8" w:rsidR="002F6C2F" w:rsidRPr="00D0029C" w:rsidRDefault="002F6C2F" w:rsidP="00E64EFB">
      <w:pPr>
        <w:pStyle w:val="Heading4"/>
      </w:pPr>
      <w:r w:rsidRPr="00D0029C">
        <w:t>Allen-Bradley Ethernet IP</w:t>
      </w:r>
      <w:r w:rsidR="00DB4175" w:rsidRPr="00D0029C">
        <w:t xml:space="preserve"> PLC</w:t>
      </w:r>
      <w:r w:rsidRPr="00D0029C">
        <w:t xml:space="preserve"> Integration</w:t>
      </w:r>
    </w:p>
    <w:p w14:paraId="5A2BB3BC" w14:textId="2D031DED" w:rsidR="002F6C2F" w:rsidRPr="00D0029C" w:rsidRDefault="00360397" w:rsidP="00E64EFB">
      <w:pPr>
        <w:pStyle w:val="Paragraph3"/>
        <w:rPr>
          <w:rFonts w:cs="Arial"/>
        </w:rPr>
      </w:pPr>
      <w:r w:rsidRPr="00D0029C">
        <w:rPr>
          <w:rFonts w:cs="Arial"/>
        </w:rPr>
        <w:t xml:space="preserve">In order to comply with the standard data structure naming convention, the PLC data tags must be created </w:t>
      </w:r>
      <w:r w:rsidR="00DB4175" w:rsidRPr="00D0029C">
        <w:rPr>
          <w:rFonts w:cs="Arial"/>
        </w:rPr>
        <w:t>i</w:t>
      </w:r>
      <w:r w:rsidRPr="00D0029C">
        <w:rPr>
          <w:rFonts w:cs="Arial"/>
        </w:rPr>
        <w:t>n the same structure to facilitate the</w:t>
      </w:r>
      <w:r w:rsidR="00E64EFB" w:rsidRPr="00D0029C">
        <w:rPr>
          <w:rFonts w:cs="Arial"/>
        </w:rPr>
        <w:t xml:space="preserve"> ‘</w:t>
      </w:r>
      <w:r w:rsidRPr="00D0029C">
        <w:rPr>
          <w:rFonts w:cs="Arial"/>
        </w:rPr>
        <w:t>L5K’ file import into the MiriMap Ethernet IP Port configuration.</w:t>
      </w:r>
      <w:r w:rsidR="00DB4175" w:rsidRPr="00D0029C">
        <w:rPr>
          <w:rFonts w:cs="Arial"/>
        </w:rPr>
        <w:t xml:space="preserve"> All PLC messaging instructions from within the PLC logic must comply with the Miri ‘AD2006+ EtherNetIP Driver Guide’.</w:t>
      </w:r>
    </w:p>
    <w:p w14:paraId="3784E16A" w14:textId="0E6B8A8D" w:rsidR="00DB4175" w:rsidRPr="00D0029C" w:rsidRDefault="002F3CB6" w:rsidP="002F6C2F">
      <w:pPr>
        <w:ind w:left="425"/>
        <w:rPr>
          <w:rFonts w:ascii="Arial" w:hAnsi="Arial" w:cs="Arial"/>
        </w:rPr>
      </w:pPr>
      <w:r w:rsidRPr="002F3CB6">
        <w:rPr>
          <w:rFonts w:ascii="Arial" w:hAnsi="Arial" w:cs="Arial"/>
          <w:noProof/>
        </w:rPr>
        <w:drawing>
          <wp:inline distT="0" distB="0" distL="0" distR="0" wp14:anchorId="2EC53B76" wp14:editId="7157A9E3">
            <wp:extent cx="6029960" cy="1411974"/>
            <wp:effectExtent l="0" t="0" r="0" b="0"/>
            <wp:docPr id="5" name="Picture 5" descr="D:\Miri Programming\PLC Variables Upd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ri Programming\PLC Variables Updat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960" cy="1411974"/>
                    </a:xfrm>
                    <a:prstGeom prst="rect">
                      <a:avLst/>
                    </a:prstGeom>
                    <a:noFill/>
                    <a:ln>
                      <a:noFill/>
                    </a:ln>
                  </pic:spPr>
                </pic:pic>
              </a:graphicData>
            </a:graphic>
          </wp:inline>
        </w:drawing>
      </w:r>
    </w:p>
    <w:p w14:paraId="309235F5" w14:textId="2D601411" w:rsidR="00DB4175" w:rsidRPr="00D0029C" w:rsidRDefault="00E64EFB" w:rsidP="00BE4962">
      <w:pPr>
        <w:pStyle w:val="FigureK"/>
        <w:rPr>
          <w:rFonts w:cs="Arial"/>
        </w:rPr>
      </w:pPr>
      <w:bookmarkStart w:id="52" w:name="_Toc10370566"/>
      <w:bookmarkStart w:id="53" w:name="_Toc11394288"/>
      <w:bookmarkStart w:id="54" w:name="_Hlk10370434"/>
      <w:r w:rsidRPr="00D0029C">
        <w:rPr>
          <w:rFonts w:cs="Arial"/>
        </w:rPr>
        <w:t xml:space="preserve">Figure </w:t>
      </w:r>
      <w:r w:rsidRPr="00D0029C">
        <w:rPr>
          <w:rFonts w:cs="Arial"/>
        </w:rPr>
        <w:fldChar w:fldCharType="begin"/>
      </w:r>
      <w:r w:rsidRPr="00D0029C">
        <w:rPr>
          <w:rFonts w:cs="Arial"/>
        </w:rPr>
        <w:instrText xml:space="preserve"> SEQ Figure \* ARABIC </w:instrText>
      </w:r>
      <w:r w:rsidRPr="00D0029C">
        <w:rPr>
          <w:rFonts w:cs="Arial"/>
        </w:rPr>
        <w:fldChar w:fldCharType="separate"/>
      </w:r>
      <w:r w:rsidR="00D0029C" w:rsidRPr="00D0029C">
        <w:rPr>
          <w:rFonts w:cs="Arial"/>
          <w:noProof/>
        </w:rPr>
        <w:t>2</w:t>
      </w:r>
      <w:r w:rsidRPr="00D0029C">
        <w:rPr>
          <w:rFonts w:cs="Arial"/>
          <w:noProof/>
        </w:rPr>
        <w:fldChar w:fldCharType="end"/>
      </w:r>
      <w:r w:rsidRPr="00D0029C">
        <w:rPr>
          <w:rFonts w:cs="Arial"/>
          <w:noProof/>
        </w:rPr>
        <w:t xml:space="preserve"> –</w:t>
      </w:r>
      <w:r w:rsidRPr="00D0029C">
        <w:rPr>
          <w:rFonts w:cs="Arial"/>
        </w:rPr>
        <w:t xml:space="preserve"> </w:t>
      </w:r>
      <w:bookmarkEnd w:id="52"/>
      <w:r w:rsidRPr="00D0029C">
        <w:rPr>
          <w:rFonts w:cs="Arial"/>
        </w:rPr>
        <w:t>Eternet/IP Controller Tag Structure</w:t>
      </w:r>
      <w:bookmarkEnd w:id="53"/>
      <w:bookmarkEnd w:id="54"/>
    </w:p>
    <w:p w14:paraId="46954609" w14:textId="7E43A2EA" w:rsidR="00DB4175" w:rsidRPr="00D0029C" w:rsidRDefault="00DB4175" w:rsidP="001E314E">
      <w:pPr>
        <w:pStyle w:val="Paragraph3"/>
        <w:rPr>
          <w:rFonts w:cs="Arial"/>
        </w:rPr>
      </w:pPr>
      <w:r w:rsidRPr="00D0029C">
        <w:rPr>
          <w:rFonts w:cs="Arial"/>
        </w:rPr>
        <w:lastRenderedPageBreak/>
        <w:t>By creating the tags within the PLC controller, once the L5K is imported and the parcelling mapped from the RTU remote station to the base station the correct variable structure is maintained</w:t>
      </w:r>
    </w:p>
    <w:p w14:paraId="0A5E4F7A" w14:textId="78115962" w:rsidR="00DB4175" w:rsidRPr="00D0029C" w:rsidRDefault="002F3CB6" w:rsidP="009F662D">
      <w:pPr>
        <w:ind w:left="425"/>
        <w:jc w:val="center"/>
        <w:rPr>
          <w:rFonts w:ascii="Arial" w:hAnsi="Arial" w:cs="Arial"/>
        </w:rPr>
      </w:pPr>
      <w:r>
        <w:rPr>
          <w:noProof/>
        </w:rPr>
        <w:drawing>
          <wp:inline distT="0" distB="0" distL="0" distR="0" wp14:anchorId="4C9F0BB3" wp14:editId="5FEE64B5">
            <wp:extent cx="4543425" cy="344728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46774" cy="3449822"/>
                    </a:xfrm>
                    <a:prstGeom prst="rect">
                      <a:avLst/>
                    </a:prstGeom>
                  </pic:spPr>
                </pic:pic>
              </a:graphicData>
            </a:graphic>
          </wp:inline>
        </w:drawing>
      </w:r>
    </w:p>
    <w:p w14:paraId="657DD6D5" w14:textId="6D1B1E59" w:rsidR="00E64EFB" w:rsidRPr="00D0029C" w:rsidRDefault="00E64EFB" w:rsidP="00E64EFB">
      <w:pPr>
        <w:pStyle w:val="FigureK"/>
        <w:rPr>
          <w:rFonts w:cs="Arial"/>
        </w:rPr>
      </w:pPr>
      <w:bookmarkStart w:id="55" w:name="_Toc11394289"/>
      <w:r w:rsidRPr="00D0029C">
        <w:rPr>
          <w:rFonts w:cs="Arial"/>
        </w:rPr>
        <w:t xml:space="preserve">Figure </w:t>
      </w:r>
      <w:r w:rsidRPr="00D0029C">
        <w:rPr>
          <w:rFonts w:cs="Arial"/>
        </w:rPr>
        <w:fldChar w:fldCharType="begin"/>
      </w:r>
      <w:r w:rsidRPr="00D0029C">
        <w:rPr>
          <w:rFonts w:cs="Arial"/>
        </w:rPr>
        <w:instrText xml:space="preserve"> SEQ Figure \* ARABIC </w:instrText>
      </w:r>
      <w:r w:rsidRPr="00D0029C">
        <w:rPr>
          <w:rFonts w:cs="Arial"/>
        </w:rPr>
        <w:fldChar w:fldCharType="separate"/>
      </w:r>
      <w:r w:rsidR="00D0029C" w:rsidRPr="00D0029C">
        <w:rPr>
          <w:rFonts w:cs="Arial"/>
          <w:noProof/>
        </w:rPr>
        <w:t>3</w:t>
      </w:r>
      <w:r w:rsidRPr="00D0029C">
        <w:rPr>
          <w:rFonts w:cs="Arial"/>
          <w:noProof/>
        </w:rPr>
        <w:fldChar w:fldCharType="end"/>
      </w:r>
      <w:r w:rsidRPr="00D0029C">
        <w:rPr>
          <w:rFonts w:cs="Arial"/>
          <w:noProof/>
        </w:rPr>
        <w:t xml:space="preserve"> – </w:t>
      </w:r>
      <w:r w:rsidRPr="00D0029C">
        <w:rPr>
          <w:rFonts w:cs="Arial"/>
        </w:rPr>
        <w:t>Variable Mapping with Ethernet IP Integration</w:t>
      </w:r>
      <w:bookmarkEnd w:id="55"/>
    </w:p>
    <w:p w14:paraId="19B3DECE" w14:textId="77777777" w:rsidR="00DB4175" w:rsidRPr="00D0029C" w:rsidRDefault="00DB4175" w:rsidP="002F6C2F">
      <w:pPr>
        <w:ind w:left="425"/>
        <w:rPr>
          <w:rFonts w:ascii="Arial" w:hAnsi="Arial" w:cs="Arial"/>
        </w:rPr>
      </w:pPr>
    </w:p>
    <w:p w14:paraId="18C357B1" w14:textId="77F3D87A" w:rsidR="00DB4175" w:rsidRPr="00D0029C" w:rsidRDefault="002F3CB6" w:rsidP="009F662D">
      <w:pPr>
        <w:ind w:left="425"/>
        <w:jc w:val="center"/>
        <w:rPr>
          <w:rFonts w:ascii="Arial" w:hAnsi="Arial" w:cs="Arial"/>
        </w:rPr>
      </w:pPr>
      <w:r w:rsidRPr="002F3CB6">
        <w:rPr>
          <w:rFonts w:ascii="Arial" w:hAnsi="Arial" w:cs="Arial"/>
          <w:noProof/>
        </w:rPr>
        <w:drawing>
          <wp:inline distT="0" distB="0" distL="0" distR="0" wp14:anchorId="45E8DED7" wp14:editId="234567F5">
            <wp:extent cx="4432811" cy="3785235"/>
            <wp:effectExtent l="0" t="0" r="6350" b="5715"/>
            <wp:docPr id="11" name="Picture 11" descr="D:\Miri Programming\L5K Imported to Miri Upd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ri Programming\L5K Imported to Miri Updat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6904" cy="3788730"/>
                    </a:xfrm>
                    <a:prstGeom prst="rect">
                      <a:avLst/>
                    </a:prstGeom>
                    <a:noFill/>
                    <a:ln>
                      <a:noFill/>
                    </a:ln>
                  </pic:spPr>
                </pic:pic>
              </a:graphicData>
            </a:graphic>
          </wp:inline>
        </w:drawing>
      </w:r>
    </w:p>
    <w:p w14:paraId="697A63C1" w14:textId="7FCA29D6" w:rsidR="00E64EFB" w:rsidRPr="00D0029C" w:rsidRDefault="00E64EFB" w:rsidP="00E64EFB">
      <w:pPr>
        <w:pStyle w:val="FigureK"/>
        <w:rPr>
          <w:rFonts w:cs="Arial"/>
        </w:rPr>
      </w:pPr>
      <w:bookmarkStart w:id="56" w:name="_Toc11394290"/>
      <w:r w:rsidRPr="00D0029C">
        <w:rPr>
          <w:rFonts w:cs="Arial"/>
        </w:rPr>
        <w:t xml:space="preserve">Figure </w:t>
      </w:r>
      <w:r w:rsidRPr="00D0029C">
        <w:rPr>
          <w:rFonts w:cs="Arial"/>
        </w:rPr>
        <w:fldChar w:fldCharType="begin"/>
      </w:r>
      <w:r w:rsidRPr="00D0029C">
        <w:rPr>
          <w:rFonts w:cs="Arial"/>
        </w:rPr>
        <w:instrText xml:space="preserve"> SEQ Figure \* ARABIC </w:instrText>
      </w:r>
      <w:r w:rsidRPr="00D0029C">
        <w:rPr>
          <w:rFonts w:cs="Arial"/>
        </w:rPr>
        <w:fldChar w:fldCharType="separate"/>
      </w:r>
      <w:r w:rsidR="00D0029C" w:rsidRPr="00D0029C">
        <w:rPr>
          <w:rFonts w:cs="Arial"/>
          <w:noProof/>
        </w:rPr>
        <w:t>4</w:t>
      </w:r>
      <w:r w:rsidRPr="00D0029C">
        <w:rPr>
          <w:rFonts w:cs="Arial"/>
          <w:noProof/>
        </w:rPr>
        <w:fldChar w:fldCharType="end"/>
      </w:r>
      <w:r w:rsidRPr="00D0029C">
        <w:rPr>
          <w:rFonts w:cs="Arial"/>
          <w:noProof/>
        </w:rPr>
        <w:t xml:space="preserve"> – </w:t>
      </w:r>
      <w:r w:rsidRPr="00D0029C">
        <w:rPr>
          <w:rFonts w:cs="Arial"/>
        </w:rPr>
        <w:t>Variable Mapping with Ethernet IP Integration</w:t>
      </w:r>
      <w:bookmarkEnd w:id="56"/>
    </w:p>
    <w:p w14:paraId="1A99B7A3" w14:textId="5F868F08" w:rsidR="00E64EFB" w:rsidRPr="00D0029C" w:rsidRDefault="00E64EFB">
      <w:pPr>
        <w:spacing w:before="0" w:after="0"/>
        <w:rPr>
          <w:rFonts w:ascii="Arial" w:hAnsi="Arial" w:cs="Arial"/>
        </w:rPr>
      </w:pPr>
    </w:p>
    <w:p w14:paraId="60A9EFD3" w14:textId="1D106FB2" w:rsidR="004A5072" w:rsidRPr="00D0029C" w:rsidRDefault="004A5072" w:rsidP="00E64EFB">
      <w:pPr>
        <w:pStyle w:val="Heading4"/>
      </w:pPr>
      <w:r w:rsidRPr="00D0029C">
        <w:t>Base Stations and Citect Modbus Slave Stations</w:t>
      </w:r>
    </w:p>
    <w:p w14:paraId="40EE7710" w14:textId="3F83476B" w:rsidR="00264A2E" w:rsidRPr="00D0029C" w:rsidRDefault="0009025F" w:rsidP="00E64EFB">
      <w:pPr>
        <w:pStyle w:val="Paragraph3"/>
        <w:rPr>
          <w:rFonts w:cs="Arial"/>
        </w:rPr>
      </w:pPr>
      <w:r w:rsidRPr="00D0029C">
        <w:rPr>
          <w:rFonts w:cs="Arial"/>
        </w:rPr>
        <w:t xml:space="preserve">The variable structure of base stations shall reflect the blocks of data coming from and going to remote stations to aid tracing of data from end to end. The internal physical addresses shall be offset in the map so that they match the Modbus variable address notation used in CitectSCADA. For example, Miri physical address %MW40001 shall map to </w:t>
      </w:r>
      <w:r w:rsidR="00591E9B" w:rsidRPr="00D0029C">
        <w:rPr>
          <w:rFonts w:cs="Arial"/>
        </w:rPr>
        <w:t>CitectSCADA Modbus address 4000</w:t>
      </w:r>
      <w:r w:rsidRPr="00D0029C">
        <w:rPr>
          <w:rFonts w:cs="Arial"/>
        </w:rPr>
        <w:t>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871"/>
        <w:gridCol w:w="2753"/>
      </w:tblGrid>
      <w:tr w:rsidR="00B7637F" w:rsidRPr="00D0029C" w14:paraId="59B3048A" w14:textId="77777777" w:rsidTr="00A42B66">
        <w:trPr>
          <w:trHeight w:val="364"/>
        </w:trPr>
        <w:tc>
          <w:tcPr>
            <w:tcW w:w="4423" w:type="dxa"/>
            <w:shd w:val="clear" w:color="auto" w:fill="D9D9D9" w:themeFill="background1" w:themeFillShade="D9"/>
          </w:tcPr>
          <w:p w14:paraId="32ACAADB" w14:textId="77777777" w:rsidR="00B7637F" w:rsidRPr="00D0029C" w:rsidRDefault="00B7637F" w:rsidP="00503AAC">
            <w:pPr>
              <w:rPr>
                <w:rFonts w:ascii="Arial" w:hAnsi="Arial" w:cs="Arial"/>
                <w:b/>
              </w:rPr>
            </w:pPr>
            <w:r w:rsidRPr="00D0029C">
              <w:rPr>
                <w:rFonts w:ascii="Arial" w:hAnsi="Arial" w:cs="Arial"/>
                <w:b/>
              </w:rPr>
              <w:t>Variable Name</w:t>
            </w:r>
          </w:p>
        </w:tc>
        <w:tc>
          <w:tcPr>
            <w:tcW w:w="1997" w:type="dxa"/>
            <w:shd w:val="clear" w:color="auto" w:fill="D9D9D9" w:themeFill="background1" w:themeFillShade="D9"/>
          </w:tcPr>
          <w:p w14:paraId="1192B0A7" w14:textId="381A8946" w:rsidR="00B7637F" w:rsidRPr="00D0029C" w:rsidRDefault="00B7637F" w:rsidP="00503AAC">
            <w:pPr>
              <w:rPr>
                <w:rFonts w:ascii="Arial" w:hAnsi="Arial" w:cs="Arial"/>
                <w:b/>
              </w:rPr>
            </w:pPr>
            <w:r w:rsidRPr="00D0029C">
              <w:rPr>
                <w:rFonts w:ascii="Arial" w:hAnsi="Arial" w:cs="Arial"/>
                <w:b/>
              </w:rPr>
              <w:t>Address</w:t>
            </w:r>
          </w:p>
        </w:tc>
        <w:tc>
          <w:tcPr>
            <w:tcW w:w="2758" w:type="dxa"/>
            <w:shd w:val="clear" w:color="auto" w:fill="D9D9D9" w:themeFill="background1" w:themeFillShade="D9"/>
          </w:tcPr>
          <w:p w14:paraId="252363A9" w14:textId="579BDDA4" w:rsidR="00B7637F" w:rsidRPr="00D0029C" w:rsidRDefault="00B7637F" w:rsidP="00503AAC">
            <w:pPr>
              <w:rPr>
                <w:rFonts w:ascii="Arial" w:hAnsi="Arial" w:cs="Arial"/>
                <w:b/>
              </w:rPr>
            </w:pPr>
            <w:r w:rsidRPr="00D0029C">
              <w:rPr>
                <w:rFonts w:ascii="Arial" w:hAnsi="Arial" w:cs="Arial"/>
                <w:b/>
              </w:rPr>
              <w:t>Function</w:t>
            </w:r>
          </w:p>
        </w:tc>
      </w:tr>
      <w:tr w:rsidR="00B7637F" w:rsidRPr="00D0029C" w14:paraId="45574B00" w14:textId="77777777" w:rsidTr="00A42B66">
        <w:trPr>
          <w:trHeight w:val="379"/>
        </w:trPr>
        <w:tc>
          <w:tcPr>
            <w:tcW w:w="4423" w:type="dxa"/>
          </w:tcPr>
          <w:p w14:paraId="43C1FA2C" w14:textId="7A774AA3" w:rsidR="00B7637F" w:rsidRPr="00D0029C" w:rsidRDefault="00B7637F" w:rsidP="00503AAC">
            <w:pPr>
              <w:rPr>
                <w:rFonts w:ascii="Arial" w:hAnsi="Arial" w:cs="Arial"/>
              </w:rPr>
            </w:pPr>
            <w:r w:rsidRPr="00D0029C">
              <w:rPr>
                <w:rFonts w:ascii="Arial" w:hAnsi="Arial" w:cs="Arial"/>
              </w:rPr>
              <w:t>User defined</w:t>
            </w:r>
          </w:p>
        </w:tc>
        <w:tc>
          <w:tcPr>
            <w:tcW w:w="1997" w:type="dxa"/>
          </w:tcPr>
          <w:p w14:paraId="7859EC4D" w14:textId="3DF83282" w:rsidR="00B7637F" w:rsidRPr="00D0029C" w:rsidRDefault="00B7637F" w:rsidP="00F70A28">
            <w:pPr>
              <w:rPr>
                <w:rFonts w:ascii="Arial" w:hAnsi="Arial" w:cs="Arial"/>
              </w:rPr>
            </w:pPr>
            <w:r w:rsidRPr="00D0029C">
              <w:rPr>
                <w:rFonts w:ascii="Arial" w:hAnsi="Arial" w:cs="Arial"/>
              </w:rPr>
              <w:t>%MW00000-</w:t>
            </w:r>
            <w:r w:rsidR="004A606F" w:rsidRPr="00D0029C">
              <w:rPr>
                <w:rFonts w:ascii="Arial" w:hAnsi="Arial" w:cs="Arial"/>
              </w:rPr>
              <w:t>499</w:t>
            </w:r>
          </w:p>
        </w:tc>
        <w:tc>
          <w:tcPr>
            <w:tcW w:w="2758" w:type="dxa"/>
          </w:tcPr>
          <w:p w14:paraId="03A7543D" w14:textId="52CF599E" w:rsidR="00B7637F" w:rsidRPr="00D0029C" w:rsidRDefault="00B7637F" w:rsidP="00B7637F">
            <w:pPr>
              <w:rPr>
                <w:rFonts w:ascii="Arial" w:hAnsi="Arial" w:cs="Arial"/>
              </w:rPr>
            </w:pPr>
            <w:r w:rsidRPr="00D0029C">
              <w:rPr>
                <w:rFonts w:ascii="Arial" w:hAnsi="Arial" w:cs="Arial"/>
              </w:rPr>
              <w:t>Internal use as required</w:t>
            </w:r>
          </w:p>
        </w:tc>
      </w:tr>
      <w:tr w:rsidR="004A606F" w:rsidRPr="00D0029C" w14:paraId="24ABB7C5" w14:textId="77777777" w:rsidTr="00A42B66">
        <w:trPr>
          <w:trHeight w:val="379"/>
        </w:trPr>
        <w:tc>
          <w:tcPr>
            <w:tcW w:w="4423" w:type="dxa"/>
          </w:tcPr>
          <w:p w14:paraId="038BE2F5" w14:textId="5C57E729" w:rsidR="004A606F" w:rsidRPr="00D0029C" w:rsidRDefault="004A606F" w:rsidP="00503AAC">
            <w:pPr>
              <w:rPr>
                <w:rFonts w:ascii="Arial" w:hAnsi="Arial" w:cs="Arial"/>
              </w:rPr>
            </w:pPr>
            <w:r w:rsidRPr="00D0029C">
              <w:rPr>
                <w:rFonts w:ascii="Arial" w:hAnsi="Arial" w:cs="Arial"/>
              </w:rPr>
              <w:t>PORT1_LNK_STS00001-10</w:t>
            </w:r>
          </w:p>
        </w:tc>
        <w:tc>
          <w:tcPr>
            <w:tcW w:w="1997" w:type="dxa"/>
          </w:tcPr>
          <w:p w14:paraId="288E75DF" w14:textId="2D318116" w:rsidR="004A606F" w:rsidRPr="00D0029C" w:rsidRDefault="004A606F" w:rsidP="004A606F">
            <w:pPr>
              <w:rPr>
                <w:rFonts w:ascii="Arial" w:hAnsi="Arial" w:cs="Arial"/>
              </w:rPr>
            </w:pPr>
            <w:r w:rsidRPr="00D0029C">
              <w:rPr>
                <w:rFonts w:ascii="Arial" w:hAnsi="Arial" w:cs="Arial"/>
              </w:rPr>
              <w:t>%MW00500-509</w:t>
            </w:r>
          </w:p>
        </w:tc>
        <w:tc>
          <w:tcPr>
            <w:tcW w:w="2758" w:type="dxa"/>
          </w:tcPr>
          <w:p w14:paraId="7C4CAD92" w14:textId="6C3FA72D" w:rsidR="004A606F" w:rsidRPr="00D0029C" w:rsidRDefault="004A606F" w:rsidP="00B7637F">
            <w:pPr>
              <w:rPr>
                <w:rFonts w:ascii="Arial" w:hAnsi="Arial" w:cs="Arial"/>
              </w:rPr>
            </w:pPr>
            <w:r w:rsidRPr="00D0029C">
              <w:rPr>
                <w:rFonts w:ascii="Arial" w:hAnsi="Arial" w:cs="Arial"/>
              </w:rPr>
              <w:t>Copy of internal words Link Health Port 1 Station 1-16</w:t>
            </w:r>
          </w:p>
        </w:tc>
      </w:tr>
      <w:tr w:rsidR="00B7637F" w:rsidRPr="00D0029C" w14:paraId="4C75A890" w14:textId="77777777" w:rsidTr="00A42B66">
        <w:trPr>
          <w:trHeight w:val="379"/>
        </w:trPr>
        <w:tc>
          <w:tcPr>
            <w:tcW w:w="4423" w:type="dxa"/>
          </w:tcPr>
          <w:p w14:paraId="4A61770E" w14:textId="0732DF4F" w:rsidR="00B7637F" w:rsidRPr="00D0029C" w:rsidRDefault="00B7637F" w:rsidP="00503AAC">
            <w:pPr>
              <w:rPr>
                <w:rFonts w:ascii="Arial" w:hAnsi="Arial" w:cs="Arial"/>
              </w:rPr>
            </w:pPr>
            <w:r w:rsidRPr="00D0029C">
              <w:rPr>
                <w:rFonts w:ascii="Arial" w:hAnsi="Arial" w:cs="Arial"/>
              </w:rPr>
              <w:t>SCADA_READ_LNK_STS00001-10</w:t>
            </w:r>
          </w:p>
        </w:tc>
        <w:tc>
          <w:tcPr>
            <w:tcW w:w="1997" w:type="dxa"/>
          </w:tcPr>
          <w:p w14:paraId="09FD66B2" w14:textId="0BBB35BF" w:rsidR="00B7637F" w:rsidRPr="00D0029C" w:rsidRDefault="00264A2E" w:rsidP="00264A2E">
            <w:pPr>
              <w:rPr>
                <w:rFonts w:ascii="Arial" w:hAnsi="Arial" w:cs="Arial"/>
              </w:rPr>
            </w:pPr>
            <w:r w:rsidRPr="00D0029C">
              <w:rPr>
                <w:rFonts w:ascii="Arial" w:hAnsi="Arial" w:cs="Arial"/>
              </w:rPr>
              <w:t>%MW40001-10</w:t>
            </w:r>
          </w:p>
        </w:tc>
        <w:tc>
          <w:tcPr>
            <w:tcW w:w="2758" w:type="dxa"/>
          </w:tcPr>
          <w:p w14:paraId="18213186" w14:textId="61B83097" w:rsidR="00B7637F" w:rsidRPr="00D0029C" w:rsidRDefault="00B7637F" w:rsidP="00503AAC">
            <w:pPr>
              <w:rPr>
                <w:rFonts w:ascii="Arial" w:hAnsi="Arial" w:cs="Arial"/>
              </w:rPr>
            </w:pPr>
            <w:r w:rsidRPr="00D0029C">
              <w:rPr>
                <w:rFonts w:ascii="Arial" w:hAnsi="Arial" w:cs="Arial"/>
              </w:rPr>
              <w:t xml:space="preserve">Copy of </w:t>
            </w:r>
            <w:r w:rsidR="004A606F" w:rsidRPr="00D0029C">
              <w:rPr>
                <w:rFonts w:ascii="Arial" w:hAnsi="Arial" w:cs="Arial"/>
              </w:rPr>
              <w:t xml:space="preserve">PORT1_LNK_STS00001-10 </w:t>
            </w:r>
            <w:r w:rsidRPr="00D0029C">
              <w:rPr>
                <w:rFonts w:ascii="Arial" w:hAnsi="Arial" w:cs="Arial"/>
              </w:rPr>
              <w:t>to CitectSCADA mapped addresses</w:t>
            </w:r>
          </w:p>
        </w:tc>
      </w:tr>
      <w:tr w:rsidR="00264A2E" w:rsidRPr="00D0029C" w14:paraId="1CB94377" w14:textId="77777777" w:rsidTr="00A42B66">
        <w:trPr>
          <w:trHeight w:val="379"/>
        </w:trPr>
        <w:tc>
          <w:tcPr>
            <w:tcW w:w="4423" w:type="dxa"/>
          </w:tcPr>
          <w:p w14:paraId="7D6E3E48" w14:textId="2A549094" w:rsidR="00264A2E" w:rsidRPr="00D0029C" w:rsidRDefault="00264A2E" w:rsidP="00503AAC">
            <w:pPr>
              <w:rPr>
                <w:rFonts w:ascii="Arial" w:hAnsi="Arial" w:cs="Arial"/>
              </w:rPr>
            </w:pPr>
            <w:r w:rsidRPr="00D0029C">
              <w:rPr>
                <w:rFonts w:ascii="Arial" w:hAnsi="Arial" w:cs="Arial"/>
              </w:rPr>
              <w:t>SCADA_READ_PLC_LNK_STS00001-10</w:t>
            </w:r>
          </w:p>
        </w:tc>
        <w:tc>
          <w:tcPr>
            <w:tcW w:w="1997" w:type="dxa"/>
          </w:tcPr>
          <w:p w14:paraId="581C7EA7" w14:textId="69451CF2" w:rsidR="00264A2E" w:rsidRPr="00D0029C" w:rsidRDefault="00264A2E" w:rsidP="00503AAC">
            <w:pPr>
              <w:rPr>
                <w:rFonts w:ascii="Arial" w:hAnsi="Arial" w:cs="Arial"/>
              </w:rPr>
            </w:pPr>
            <w:r w:rsidRPr="00D0029C">
              <w:rPr>
                <w:rFonts w:ascii="Arial" w:hAnsi="Arial" w:cs="Arial"/>
              </w:rPr>
              <w:t>%MW40011-15</w:t>
            </w:r>
          </w:p>
        </w:tc>
        <w:tc>
          <w:tcPr>
            <w:tcW w:w="2758" w:type="dxa"/>
          </w:tcPr>
          <w:p w14:paraId="095854C8" w14:textId="5959764E" w:rsidR="00264A2E" w:rsidRPr="00D0029C" w:rsidRDefault="00264A2E" w:rsidP="00503AAC">
            <w:pPr>
              <w:rPr>
                <w:rFonts w:ascii="Arial" w:hAnsi="Arial" w:cs="Arial"/>
              </w:rPr>
            </w:pPr>
            <w:r w:rsidRPr="00D0029C">
              <w:rPr>
                <w:rFonts w:ascii="Arial" w:hAnsi="Arial" w:cs="Arial"/>
              </w:rPr>
              <w:t>PLC watchdog bits to CitectSCADA mapped addresses</w:t>
            </w:r>
          </w:p>
        </w:tc>
      </w:tr>
      <w:tr w:rsidR="00264A2E" w:rsidRPr="00D0029C" w14:paraId="6EBAB36A" w14:textId="77777777" w:rsidTr="00A42B66">
        <w:trPr>
          <w:trHeight w:val="379"/>
        </w:trPr>
        <w:tc>
          <w:tcPr>
            <w:tcW w:w="4423" w:type="dxa"/>
          </w:tcPr>
          <w:p w14:paraId="3C202136" w14:textId="6571763B" w:rsidR="00264A2E" w:rsidRPr="00D0029C" w:rsidRDefault="00264A2E" w:rsidP="00503AAC">
            <w:pPr>
              <w:rPr>
                <w:rFonts w:ascii="Arial" w:hAnsi="Arial" w:cs="Arial"/>
              </w:rPr>
            </w:pPr>
            <w:r w:rsidRPr="00D0029C">
              <w:rPr>
                <w:rFonts w:ascii="Arial" w:hAnsi="Arial" w:cs="Arial"/>
              </w:rPr>
              <w:t>User defined</w:t>
            </w:r>
          </w:p>
        </w:tc>
        <w:tc>
          <w:tcPr>
            <w:tcW w:w="1997" w:type="dxa"/>
          </w:tcPr>
          <w:p w14:paraId="37A6E0F8" w14:textId="28289A9D" w:rsidR="00264A2E" w:rsidRPr="00D0029C" w:rsidRDefault="00264A2E" w:rsidP="00503AAC">
            <w:pPr>
              <w:rPr>
                <w:rFonts w:ascii="Arial" w:hAnsi="Arial" w:cs="Arial"/>
              </w:rPr>
            </w:pPr>
            <w:r w:rsidRPr="00D0029C">
              <w:rPr>
                <w:rFonts w:ascii="Arial" w:hAnsi="Arial" w:cs="Arial"/>
              </w:rPr>
              <w:t>%MW40016-499</w:t>
            </w:r>
          </w:p>
        </w:tc>
        <w:tc>
          <w:tcPr>
            <w:tcW w:w="2758" w:type="dxa"/>
          </w:tcPr>
          <w:p w14:paraId="18116775" w14:textId="4B4026B5" w:rsidR="00264A2E" w:rsidRPr="00D0029C" w:rsidRDefault="00264A2E" w:rsidP="00503AAC">
            <w:pPr>
              <w:rPr>
                <w:rFonts w:ascii="Arial" w:hAnsi="Arial" w:cs="Arial"/>
              </w:rPr>
            </w:pPr>
            <w:r w:rsidRPr="00D0029C">
              <w:rPr>
                <w:rFonts w:ascii="Arial" w:hAnsi="Arial" w:cs="Arial"/>
              </w:rPr>
              <w:t>Base station internal data for Citect</w:t>
            </w:r>
            <w:r w:rsidR="0009025F" w:rsidRPr="00D0029C">
              <w:rPr>
                <w:rFonts w:ascii="Arial" w:hAnsi="Arial" w:cs="Arial"/>
              </w:rPr>
              <w:t>SCADA</w:t>
            </w:r>
          </w:p>
        </w:tc>
      </w:tr>
      <w:tr w:rsidR="00264A2E" w:rsidRPr="00D0029C" w14:paraId="2F7FC8E0" w14:textId="77777777" w:rsidTr="00A42B66">
        <w:trPr>
          <w:trHeight w:val="379"/>
        </w:trPr>
        <w:tc>
          <w:tcPr>
            <w:tcW w:w="4423" w:type="dxa"/>
          </w:tcPr>
          <w:p w14:paraId="617040D1" w14:textId="77777777" w:rsidR="00264A2E" w:rsidRPr="00D0029C" w:rsidRDefault="00264A2E" w:rsidP="00264A2E">
            <w:pPr>
              <w:rPr>
                <w:rFonts w:ascii="Arial" w:hAnsi="Arial" w:cs="Arial"/>
              </w:rPr>
            </w:pPr>
            <w:r w:rsidRPr="00D0029C">
              <w:rPr>
                <w:rFonts w:ascii="Arial" w:hAnsi="Arial" w:cs="Arial"/>
              </w:rPr>
              <w:t>As per station Variable names eg.</w:t>
            </w:r>
          </w:p>
          <w:p w14:paraId="30E9EFDB" w14:textId="2A736E8A" w:rsidR="00264A2E" w:rsidRPr="00D0029C" w:rsidRDefault="00264A2E" w:rsidP="00264A2E">
            <w:pPr>
              <w:rPr>
                <w:rFonts w:ascii="Arial" w:hAnsi="Arial" w:cs="Arial"/>
              </w:rPr>
            </w:pPr>
            <w:r w:rsidRPr="00D0029C">
              <w:rPr>
                <w:rFonts w:ascii="Arial" w:hAnsi="Arial" w:cs="Arial"/>
              </w:rPr>
              <w:t>Transfer RTU#&lt;Station ID&gt;:00001-100</w:t>
            </w:r>
          </w:p>
        </w:tc>
        <w:tc>
          <w:tcPr>
            <w:tcW w:w="1997" w:type="dxa"/>
          </w:tcPr>
          <w:p w14:paraId="5222A867" w14:textId="70607ED4" w:rsidR="00264A2E" w:rsidRPr="00D0029C" w:rsidRDefault="00264A2E" w:rsidP="00503AAC">
            <w:pPr>
              <w:rPr>
                <w:rFonts w:ascii="Arial" w:hAnsi="Arial" w:cs="Arial"/>
              </w:rPr>
            </w:pPr>
            <w:r w:rsidRPr="00D0029C">
              <w:rPr>
                <w:rFonts w:ascii="Arial" w:hAnsi="Arial" w:cs="Arial"/>
              </w:rPr>
              <w:t>%MW40500-49999</w:t>
            </w:r>
          </w:p>
        </w:tc>
        <w:tc>
          <w:tcPr>
            <w:tcW w:w="2758" w:type="dxa"/>
          </w:tcPr>
          <w:p w14:paraId="19A379AE" w14:textId="511145DE" w:rsidR="00264A2E" w:rsidRPr="00D0029C" w:rsidRDefault="00264A2E" w:rsidP="00503AAC">
            <w:pPr>
              <w:rPr>
                <w:rFonts w:ascii="Arial" w:hAnsi="Arial" w:cs="Arial"/>
              </w:rPr>
            </w:pPr>
            <w:r w:rsidRPr="00D0029C">
              <w:rPr>
                <w:rFonts w:ascii="Arial" w:hAnsi="Arial" w:cs="Arial"/>
              </w:rPr>
              <w:t>Data from remote stations for CitectSCADA or CitectSCADA control</w:t>
            </w:r>
          </w:p>
        </w:tc>
      </w:tr>
    </w:tbl>
    <w:p w14:paraId="75E32FF1" w14:textId="53E73A2A" w:rsidR="00FA2C15" w:rsidRPr="00D0029C" w:rsidRDefault="00B01315" w:rsidP="00FA2C15">
      <w:pPr>
        <w:pStyle w:val="TableK"/>
        <w:rPr>
          <w:rFonts w:cs="Arial"/>
        </w:rPr>
      </w:pPr>
      <w:bookmarkStart w:id="57" w:name="_Toc11363399"/>
      <w:r w:rsidRPr="00D0029C">
        <w:rPr>
          <w:rFonts w:cs="Arial"/>
        </w:rPr>
        <w:t xml:space="preserve">Table </w:t>
      </w:r>
      <w:r w:rsidRPr="00D0029C">
        <w:rPr>
          <w:rFonts w:cs="Arial"/>
        </w:rPr>
        <w:fldChar w:fldCharType="begin"/>
      </w:r>
      <w:r w:rsidRPr="00D0029C">
        <w:rPr>
          <w:rFonts w:cs="Arial"/>
        </w:rPr>
        <w:instrText xml:space="preserve"> SEQ Table \* ARABIC </w:instrText>
      </w:r>
      <w:r w:rsidRPr="00D0029C">
        <w:rPr>
          <w:rFonts w:cs="Arial"/>
        </w:rPr>
        <w:fldChar w:fldCharType="separate"/>
      </w:r>
      <w:r w:rsidR="00D0029C" w:rsidRPr="00D0029C">
        <w:rPr>
          <w:rFonts w:cs="Arial"/>
          <w:noProof/>
        </w:rPr>
        <w:t>4</w:t>
      </w:r>
      <w:r w:rsidRPr="00D0029C">
        <w:rPr>
          <w:rFonts w:cs="Arial"/>
          <w:noProof/>
        </w:rPr>
        <w:fldChar w:fldCharType="end"/>
      </w:r>
      <w:r w:rsidRPr="00D0029C">
        <w:rPr>
          <w:rFonts w:cs="Arial"/>
        </w:rPr>
        <w:t xml:space="preserve"> – </w:t>
      </w:r>
      <w:r w:rsidR="00FA2C15" w:rsidRPr="00D0029C">
        <w:rPr>
          <w:rFonts w:cs="Arial"/>
        </w:rPr>
        <w:t>Base Stations and Citect Modbus Slave Stations data structure</w:t>
      </w:r>
      <w:bookmarkEnd w:id="57"/>
    </w:p>
    <w:p w14:paraId="7DF2ACFD" w14:textId="69106E77" w:rsidR="00040EFD" w:rsidRPr="00D0029C" w:rsidRDefault="00040EFD" w:rsidP="005B6AF8">
      <w:pPr>
        <w:pStyle w:val="Heading3"/>
      </w:pPr>
      <w:bookmarkStart w:id="58" w:name="_Toc11394225"/>
      <w:r w:rsidRPr="00D0029C">
        <w:t>Parcel</w:t>
      </w:r>
      <w:r w:rsidR="0009025F" w:rsidRPr="00D0029C">
        <w:t>s</w:t>
      </w:r>
      <w:bookmarkEnd w:id="58"/>
    </w:p>
    <w:p w14:paraId="366AC584" w14:textId="23605D16" w:rsidR="0009025F" w:rsidRPr="00D0029C" w:rsidRDefault="0009025F" w:rsidP="00B01315">
      <w:pPr>
        <w:pStyle w:val="Paragraph3"/>
        <w:rPr>
          <w:rFonts w:cs="Arial"/>
        </w:rPr>
      </w:pPr>
      <w:r w:rsidRPr="00D0029C">
        <w:rPr>
          <w:rFonts w:cs="Arial"/>
        </w:rPr>
        <w:t xml:space="preserve">Parcels shall be used for data transfer between RTUs only. Exception shall be given for RTU internal data copying that cannot </w:t>
      </w:r>
      <w:r w:rsidR="00853124" w:rsidRPr="00D0029C">
        <w:rPr>
          <w:rFonts w:cs="Arial"/>
        </w:rPr>
        <w:t>be achieved using</w:t>
      </w:r>
      <w:r w:rsidRPr="00D0029C">
        <w:rPr>
          <w:rFonts w:cs="Arial"/>
        </w:rPr>
        <w:t xml:space="preserve"> ladder logic. For transferring data </w:t>
      </w:r>
      <w:proofErr w:type="gramStart"/>
      <w:r w:rsidRPr="00D0029C">
        <w:rPr>
          <w:rFonts w:cs="Arial"/>
        </w:rPr>
        <w:t>internally</w:t>
      </w:r>
      <w:proofErr w:type="gramEnd"/>
      <w:r w:rsidRPr="00D0029C">
        <w:rPr>
          <w:rFonts w:cs="Arial"/>
        </w:rPr>
        <w:t xml:space="preserve"> the ‘Data Transfer’ ladder logic routine shall be used</w:t>
      </w:r>
      <w:r w:rsidR="00EA410E" w:rsidRPr="00D0029C">
        <w:rPr>
          <w:rFonts w:cs="Arial"/>
        </w:rPr>
        <w:t xml:space="preserve">, as per Section </w:t>
      </w:r>
      <w:r w:rsidR="00EA410E" w:rsidRPr="00D0029C">
        <w:rPr>
          <w:rFonts w:cs="Arial"/>
        </w:rPr>
        <w:fldChar w:fldCharType="begin"/>
      </w:r>
      <w:r w:rsidR="00EA410E" w:rsidRPr="00D0029C">
        <w:rPr>
          <w:rFonts w:cs="Arial"/>
        </w:rPr>
        <w:instrText xml:space="preserve"> REF _Ref10571233 \r \h </w:instrText>
      </w:r>
      <w:r w:rsidR="004D672E" w:rsidRPr="00D0029C">
        <w:rPr>
          <w:rFonts w:cs="Arial"/>
        </w:rPr>
        <w:instrText xml:space="preserve"> \* MERGEFORMAT </w:instrText>
      </w:r>
      <w:r w:rsidR="00EA410E" w:rsidRPr="00D0029C">
        <w:rPr>
          <w:rFonts w:cs="Arial"/>
        </w:rPr>
      </w:r>
      <w:r w:rsidR="00EA410E" w:rsidRPr="00D0029C">
        <w:rPr>
          <w:rFonts w:cs="Arial"/>
        </w:rPr>
        <w:fldChar w:fldCharType="separate"/>
      </w:r>
      <w:r w:rsidR="00D0029C" w:rsidRPr="00D0029C">
        <w:rPr>
          <w:rFonts w:cs="Arial"/>
        </w:rPr>
        <w:t>5.5.9</w:t>
      </w:r>
      <w:r w:rsidR="00EA410E" w:rsidRPr="00D0029C">
        <w:rPr>
          <w:rFonts w:cs="Arial"/>
        </w:rPr>
        <w:fldChar w:fldCharType="end"/>
      </w:r>
      <w:r w:rsidRPr="00D0029C">
        <w:rPr>
          <w:rFonts w:cs="Arial"/>
        </w:rPr>
        <w:t>.</w:t>
      </w:r>
    </w:p>
    <w:p w14:paraId="5BA69B05" w14:textId="546C4889" w:rsidR="0009025F" w:rsidRPr="00D0029C" w:rsidRDefault="0009025F" w:rsidP="00B01315">
      <w:pPr>
        <w:pStyle w:val="Paragraph3"/>
        <w:rPr>
          <w:rFonts w:cs="Arial"/>
        </w:rPr>
      </w:pPr>
      <w:r w:rsidRPr="00D0029C">
        <w:rPr>
          <w:rFonts w:cs="Arial"/>
        </w:rPr>
        <w:t>A typical data transfer between Remote and Base stations shall comprise four parcels</w:t>
      </w:r>
      <w:r w:rsidR="00853124" w:rsidRPr="00D0029C">
        <w:rPr>
          <w:rFonts w:cs="Arial"/>
        </w:rPr>
        <w:t>:</w:t>
      </w:r>
    </w:p>
    <w:p w14:paraId="6CFC88B5" w14:textId="581FCA81" w:rsidR="00853124" w:rsidRPr="00D0029C" w:rsidRDefault="00853124" w:rsidP="00632ED7">
      <w:pPr>
        <w:pStyle w:val="Paragraph"/>
        <w:numPr>
          <w:ilvl w:val="0"/>
          <w:numId w:val="20"/>
        </w:numPr>
        <w:ind w:left="1701"/>
        <w:rPr>
          <w:rFonts w:cs="Arial"/>
        </w:rPr>
      </w:pPr>
      <w:r w:rsidRPr="00D0029C">
        <w:rPr>
          <w:rFonts w:cs="Arial"/>
        </w:rPr>
        <w:t>Station-&gt;Base Integers</w:t>
      </w:r>
    </w:p>
    <w:p w14:paraId="6FD68DFD" w14:textId="77777777" w:rsidR="00853124" w:rsidRPr="00D0029C" w:rsidRDefault="00853124" w:rsidP="00632ED7">
      <w:pPr>
        <w:pStyle w:val="Paragraph"/>
        <w:numPr>
          <w:ilvl w:val="0"/>
          <w:numId w:val="20"/>
        </w:numPr>
        <w:ind w:left="1701"/>
        <w:rPr>
          <w:rFonts w:cs="Arial"/>
        </w:rPr>
      </w:pPr>
      <w:r w:rsidRPr="00D0029C">
        <w:rPr>
          <w:rFonts w:cs="Arial"/>
        </w:rPr>
        <w:t>Station-&gt;Base Floats</w:t>
      </w:r>
    </w:p>
    <w:p w14:paraId="2F15699D" w14:textId="3BE765E8" w:rsidR="00853124" w:rsidRPr="00D0029C" w:rsidRDefault="00853124" w:rsidP="00632ED7">
      <w:pPr>
        <w:pStyle w:val="Paragraph"/>
        <w:numPr>
          <w:ilvl w:val="0"/>
          <w:numId w:val="20"/>
        </w:numPr>
        <w:ind w:left="1701"/>
        <w:rPr>
          <w:rFonts w:cs="Arial"/>
        </w:rPr>
      </w:pPr>
      <w:r w:rsidRPr="00D0029C">
        <w:rPr>
          <w:rFonts w:cs="Arial"/>
        </w:rPr>
        <w:t>Base-&gt;Station Integers</w:t>
      </w:r>
    </w:p>
    <w:p w14:paraId="1107C00F" w14:textId="44BF0BE9" w:rsidR="00853124" w:rsidRPr="00D0029C" w:rsidRDefault="00853124" w:rsidP="00632ED7">
      <w:pPr>
        <w:pStyle w:val="Paragraph"/>
        <w:numPr>
          <w:ilvl w:val="0"/>
          <w:numId w:val="20"/>
        </w:numPr>
        <w:ind w:left="1701"/>
        <w:rPr>
          <w:rFonts w:cs="Arial"/>
        </w:rPr>
      </w:pPr>
      <w:r w:rsidRPr="00D0029C">
        <w:rPr>
          <w:rFonts w:cs="Arial"/>
        </w:rPr>
        <w:t>Base-&gt;Station Floats</w:t>
      </w:r>
    </w:p>
    <w:p w14:paraId="31DC8DEF" w14:textId="77777777" w:rsidR="00D8768F" w:rsidRPr="00D0029C" w:rsidRDefault="00D8768F">
      <w:pPr>
        <w:spacing w:before="0" w:after="0"/>
        <w:rPr>
          <w:rFonts w:ascii="Arial" w:hAnsi="Arial" w:cs="Arial"/>
          <w:b/>
          <w:lang w:val="en-US"/>
        </w:rPr>
      </w:pPr>
      <w:r w:rsidRPr="00D0029C">
        <w:rPr>
          <w:rFonts w:ascii="Arial" w:hAnsi="Arial" w:cs="Arial"/>
        </w:rPr>
        <w:br w:type="page"/>
      </w:r>
    </w:p>
    <w:p w14:paraId="7038BBD7" w14:textId="3E327C6F" w:rsidR="001E314E" w:rsidRPr="00D0029C" w:rsidRDefault="001E314E" w:rsidP="001E314E">
      <w:pPr>
        <w:pStyle w:val="Heading3"/>
      </w:pPr>
      <w:bookmarkStart w:id="59" w:name="_Toc11394226"/>
      <w:r w:rsidRPr="00D0029C">
        <w:lastRenderedPageBreak/>
        <w:t>Remote Station to Remote Station Data Transfers</w:t>
      </w:r>
      <w:bookmarkEnd w:id="59"/>
    </w:p>
    <w:p w14:paraId="6806D2CC" w14:textId="3A43380C" w:rsidR="00A42B66" w:rsidRPr="00D0029C" w:rsidRDefault="00EA410E" w:rsidP="001E314E">
      <w:pPr>
        <w:pStyle w:val="Paragraph3"/>
        <w:rPr>
          <w:rFonts w:cs="Arial"/>
          <w:lang w:val="en-US"/>
        </w:rPr>
      </w:pPr>
      <w:r w:rsidRPr="00D0029C">
        <w:rPr>
          <w:rFonts w:cs="Arial"/>
          <w:lang w:val="en-US"/>
        </w:rPr>
        <w:t xml:space="preserve">In cases where data is required to be transferred from </w:t>
      </w:r>
      <w:r w:rsidR="00D56655" w:rsidRPr="00D0029C">
        <w:rPr>
          <w:rFonts w:cs="Arial"/>
          <w:lang w:val="en-US"/>
        </w:rPr>
        <w:t xml:space="preserve">one </w:t>
      </w:r>
      <w:r w:rsidRPr="00D0029C">
        <w:rPr>
          <w:rFonts w:cs="Arial"/>
          <w:lang w:val="en-US"/>
        </w:rPr>
        <w:t xml:space="preserve">remote station to </w:t>
      </w:r>
      <w:r w:rsidR="00D56655" w:rsidRPr="00D0029C">
        <w:rPr>
          <w:rFonts w:cs="Arial"/>
          <w:lang w:val="en-US"/>
        </w:rPr>
        <w:t>another</w:t>
      </w:r>
      <w:r w:rsidRPr="00D0029C">
        <w:rPr>
          <w:rFonts w:cs="Arial"/>
          <w:lang w:val="en-US"/>
        </w:rPr>
        <w:t xml:space="preserve">, the ‘Data Transfer’ routine in the base station </w:t>
      </w:r>
      <w:r w:rsidR="00D56655" w:rsidRPr="00D0029C">
        <w:rPr>
          <w:rFonts w:cs="Arial"/>
          <w:lang w:val="en-US"/>
        </w:rPr>
        <w:t xml:space="preserve">(refer to Section </w:t>
      </w:r>
      <w:r w:rsidR="00D56655" w:rsidRPr="00D0029C">
        <w:rPr>
          <w:rFonts w:cs="Arial"/>
          <w:lang w:val="en-US"/>
        </w:rPr>
        <w:fldChar w:fldCharType="begin"/>
      </w:r>
      <w:r w:rsidR="00D56655" w:rsidRPr="00D0029C">
        <w:rPr>
          <w:rFonts w:cs="Arial"/>
          <w:lang w:val="en-US"/>
        </w:rPr>
        <w:instrText xml:space="preserve"> REF _Ref10575466 \r \h </w:instrText>
      </w:r>
      <w:r w:rsidR="004D672E" w:rsidRPr="00D0029C">
        <w:rPr>
          <w:rFonts w:cs="Arial"/>
          <w:lang w:val="en-US"/>
        </w:rPr>
        <w:instrText xml:space="preserve"> \* MERGEFORMAT </w:instrText>
      </w:r>
      <w:r w:rsidR="00D56655" w:rsidRPr="00D0029C">
        <w:rPr>
          <w:rFonts w:cs="Arial"/>
          <w:lang w:val="en-US"/>
        </w:rPr>
      </w:r>
      <w:r w:rsidR="00D56655" w:rsidRPr="00D0029C">
        <w:rPr>
          <w:rFonts w:cs="Arial"/>
          <w:lang w:val="en-US"/>
        </w:rPr>
        <w:fldChar w:fldCharType="separate"/>
      </w:r>
      <w:r w:rsidR="00D0029C" w:rsidRPr="00D0029C">
        <w:rPr>
          <w:rFonts w:cs="Arial"/>
          <w:lang w:val="en-US"/>
        </w:rPr>
        <w:t>5.5.9</w:t>
      </w:r>
      <w:r w:rsidR="00D56655" w:rsidRPr="00D0029C">
        <w:rPr>
          <w:rFonts w:cs="Arial"/>
          <w:lang w:val="en-US"/>
        </w:rPr>
        <w:fldChar w:fldCharType="end"/>
      </w:r>
      <w:r w:rsidR="00D56655" w:rsidRPr="00D0029C">
        <w:rPr>
          <w:rFonts w:cs="Arial"/>
          <w:lang w:val="en-US"/>
        </w:rPr>
        <w:t xml:space="preserve">) </w:t>
      </w:r>
      <w:r w:rsidRPr="00D0029C">
        <w:rPr>
          <w:rFonts w:cs="Arial"/>
          <w:lang w:val="en-US"/>
        </w:rPr>
        <w:t>shall be used</w:t>
      </w:r>
      <w:r w:rsidR="00D56655" w:rsidRPr="00D0029C">
        <w:rPr>
          <w:rFonts w:cs="Arial"/>
          <w:lang w:val="en-US"/>
        </w:rPr>
        <w:t>.</w:t>
      </w:r>
      <w:r w:rsidR="00A42B66" w:rsidRPr="00D0029C">
        <w:rPr>
          <w:rFonts w:cs="Arial"/>
          <w:lang w:val="en-US"/>
        </w:rPr>
        <w:t xml:space="preserve"> </w:t>
      </w:r>
      <w:r w:rsidR="00D56655" w:rsidRPr="00D0029C">
        <w:rPr>
          <w:rFonts w:cs="Arial"/>
          <w:lang w:val="en-US"/>
        </w:rPr>
        <w:t xml:space="preserve">Refer to </w:t>
      </w:r>
      <w:r w:rsidR="00D56655" w:rsidRPr="00D0029C">
        <w:rPr>
          <w:rFonts w:cs="Arial"/>
          <w:lang w:val="en-US"/>
        </w:rPr>
        <w:fldChar w:fldCharType="begin"/>
      </w:r>
      <w:r w:rsidR="00D56655" w:rsidRPr="00D0029C">
        <w:rPr>
          <w:rFonts w:cs="Arial"/>
          <w:lang w:val="en-US"/>
        </w:rPr>
        <w:instrText xml:space="preserve"> REF _Ref10575609 \h </w:instrText>
      </w:r>
      <w:r w:rsidR="004D672E" w:rsidRPr="00D0029C">
        <w:rPr>
          <w:rFonts w:cs="Arial"/>
          <w:lang w:val="en-US"/>
        </w:rPr>
        <w:instrText xml:space="preserve"> \* MERGEFORMAT </w:instrText>
      </w:r>
      <w:r w:rsidR="00D56655" w:rsidRPr="00D0029C">
        <w:rPr>
          <w:rFonts w:cs="Arial"/>
          <w:lang w:val="en-US"/>
        </w:rPr>
      </w:r>
      <w:r w:rsidR="00D56655" w:rsidRPr="00D0029C">
        <w:rPr>
          <w:rFonts w:cs="Arial"/>
          <w:lang w:val="en-US"/>
        </w:rPr>
        <w:fldChar w:fldCharType="separate"/>
      </w:r>
      <w:r w:rsidR="00D0029C" w:rsidRPr="00D0029C">
        <w:rPr>
          <w:rFonts w:cs="Arial"/>
        </w:rPr>
        <w:t xml:space="preserve">Figure </w:t>
      </w:r>
      <w:r w:rsidR="00D0029C" w:rsidRPr="00D0029C">
        <w:rPr>
          <w:rFonts w:cs="Arial"/>
          <w:noProof/>
        </w:rPr>
        <w:t>5</w:t>
      </w:r>
      <w:r w:rsidR="00D56655" w:rsidRPr="00D0029C">
        <w:rPr>
          <w:rFonts w:cs="Arial"/>
          <w:lang w:val="en-US"/>
        </w:rPr>
        <w:fldChar w:fldCharType="end"/>
      </w:r>
      <w:r w:rsidR="00D56655" w:rsidRPr="00D0029C">
        <w:rPr>
          <w:rFonts w:cs="Arial"/>
          <w:lang w:val="en-US"/>
        </w:rPr>
        <w:t>.</w:t>
      </w:r>
      <w:r w:rsidR="00D20C32">
        <w:rPr>
          <w:rFonts w:cs="Arial"/>
          <w:lang w:val="en-US"/>
        </w:rPr>
        <w:t xml:space="preserve"> Words for Data Transfer logic shall </w:t>
      </w:r>
      <w:proofErr w:type="gramStart"/>
      <w:r w:rsidR="00D20C32">
        <w:rPr>
          <w:rFonts w:cs="Arial"/>
          <w:lang w:val="en-US"/>
        </w:rPr>
        <w:t>be located in</w:t>
      </w:r>
      <w:proofErr w:type="gramEnd"/>
      <w:r w:rsidR="00D20C32">
        <w:rPr>
          <w:rFonts w:cs="Arial"/>
          <w:lang w:val="en-US"/>
        </w:rPr>
        <w:t xml:space="preserve"> the ‘internal words’ memory block as per </w:t>
      </w:r>
      <w:r w:rsidR="00D20C32">
        <w:rPr>
          <w:rFonts w:cs="Arial"/>
          <w:lang w:val="en-US"/>
        </w:rPr>
        <w:fldChar w:fldCharType="begin"/>
      </w:r>
      <w:r w:rsidR="00D20C32">
        <w:rPr>
          <w:rFonts w:cs="Arial"/>
          <w:lang w:val="en-US"/>
        </w:rPr>
        <w:instrText xml:space="preserve"> REF _Ref8739179 \h </w:instrText>
      </w:r>
      <w:r w:rsidR="00D20C32">
        <w:rPr>
          <w:rFonts w:cs="Arial"/>
          <w:lang w:val="en-US"/>
        </w:rPr>
      </w:r>
      <w:r w:rsidR="00D20C32">
        <w:rPr>
          <w:rFonts w:cs="Arial"/>
          <w:lang w:val="en-US"/>
        </w:rPr>
        <w:fldChar w:fldCharType="separate"/>
      </w:r>
      <w:r w:rsidR="00D20C32" w:rsidRPr="00D0029C">
        <w:rPr>
          <w:rFonts w:cs="Arial"/>
        </w:rPr>
        <w:t xml:space="preserve">Figure </w:t>
      </w:r>
      <w:r w:rsidR="00D20C32" w:rsidRPr="00D0029C">
        <w:rPr>
          <w:rFonts w:cs="Arial"/>
          <w:noProof/>
        </w:rPr>
        <w:t>1</w:t>
      </w:r>
      <w:r w:rsidR="00D20C32">
        <w:rPr>
          <w:rFonts w:cs="Arial"/>
          <w:lang w:val="en-US"/>
        </w:rPr>
        <w:fldChar w:fldCharType="end"/>
      </w:r>
      <w:r w:rsidR="00D20C32">
        <w:rPr>
          <w:rFonts w:cs="Arial"/>
          <w:lang w:val="en-US"/>
        </w:rPr>
        <w:t>.</w:t>
      </w:r>
    </w:p>
    <w:p w14:paraId="26FF91FB" w14:textId="77777777" w:rsidR="00D56655" w:rsidRPr="00D0029C" w:rsidRDefault="00A42B66" w:rsidP="00D56655">
      <w:pPr>
        <w:pStyle w:val="Paragraph"/>
        <w:jc w:val="center"/>
        <w:rPr>
          <w:rFonts w:cs="Arial"/>
        </w:rPr>
      </w:pPr>
      <w:r w:rsidRPr="00D0029C">
        <w:rPr>
          <w:rFonts w:cs="Arial"/>
          <w:noProof/>
        </w:rPr>
        <mc:AlternateContent>
          <mc:Choice Requires="wpc">
            <w:drawing>
              <wp:inline distT="0" distB="0" distL="0" distR="0" wp14:anchorId="055391C3" wp14:editId="75383F56">
                <wp:extent cx="4537710" cy="3444875"/>
                <wp:effectExtent l="0" t="0" r="0" b="3175"/>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3" name="Group 23"/>
                        <wpg:cNvGrpSpPr/>
                        <wpg:grpSpPr>
                          <a:xfrm>
                            <a:off x="176234" y="630956"/>
                            <a:ext cx="838835" cy="1017923"/>
                            <a:chOff x="704739" y="591853"/>
                            <a:chExt cx="838835" cy="1017923"/>
                          </a:xfrm>
                        </wpg:grpSpPr>
                        <wps:wsp>
                          <wps:cNvPr id="13" name="Text Box 10"/>
                          <wps:cNvSpPr txBox="1"/>
                          <wps:spPr>
                            <a:xfrm>
                              <a:off x="716895" y="591853"/>
                              <a:ext cx="809900" cy="280606"/>
                            </a:xfrm>
                            <a:prstGeom prst="rect">
                              <a:avLst/>
                            </a:prstGeom>
                            <a:noFill/>
                            <a:ln w="6350">
                              <a:noFill/>
                            </a:ln>
                          </wps:spPr>
                          <wps:txbx>
                            <w:txbxContent>
                              <w:p w14:paraId="56034159" w14:textId="4D194A77" w:rsidR="00F438A4" w:rsidRPr="00E33199" w:rsidRDefault="00F438A4" w:rsidP="00A42B66">
                                <w:pPr>
                                  <w:spacing w:before="0" w:after="0"/>
                                  <w:jc w:val="center"/>
                                  <w:rPr>
                                    <w:sz w:val="20"/>
                                    <w:szCs w:val="20"/>
                                  </w:rPr>
                                </w:pPr>
                                <w:r>
                                  <w:rPr>
                                    <w:rFonts w:ascii="Arial" w:hAnsi="Arial"/>
                                    <w:sz w:val="18"/>
                                    <w:szCs w:val="18"/>
                                    <w:lang w:val="en-US"/>
                                  </w:rPr>
                                  <w:t>Station 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0" name="Group 20"/>
                          <wpg:cNvGrpSpPr/>
                          <wpg:grpSpPr>
                            <a:xfrm>
                              <a:off x="704739" y="800785"/>
                              <a:ext cx="838835" cy="808991"/>
                              <a:chOff x="0" y="0"/>
                              <a:chExt cx="838900" cy="809137"/>
                            </a:xfrm>
                          </wpg:grpSpPr>
                          <wps:wsp>
                            <wps:cNvPr id="21" name="Text Box 2"/>
                            <wps:cNvSpPr txBox="1"/>
                            <wps:spPr>
                              <a:xfrm>
                                <a:off x="0" y="0"/>
                                <a:ext cx="838900" cy="381299"/>
                              </a:xfrm>
                              <a:prstGeom prst="rect">
                                <a:avLst/>
                              </a:prstGeom>
                              <a:noFill/>
                              <a:ln w="6350">
                                <a:solidFill>
                                  <a:prstClr val="black"/>
                                </a:solidFill>
                              </a:ln>
                            </wps:spPr>
                            <wps:txbx>
                              <w:txbxContent>
                                <w:p w14:paraId="5EB7B172" w14:textId="77777777" w:rsidR="00F438A4" w:rsidRDefault="00F438A4" w:rsidP="005D40D7">
                                  <w:pPr>
                                    <w:jc w:val="center"/>
                                    <w:rPr>
                                      <w:sz w:val="24"/>
                                    </w:rPr>
                                  </w:pPr>
                                  <w:r>
                                    <w:rPr>
                                      <w:rFonts w:ascii="Arial" w:hAnsi="Arial"/>
                                      <w:sz w:val="18"/>
                                      <w:szCs w:val="18"/>
                                      <w:lang w:val="en-US"/>
                                    </w:rPr>
                                    <w:t>‘Transfer’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10"/>
                            <wps:cNvSpPr txBox="1"/>
                            <wps:spPr>
                              <a:xfrm>
                                <a:off x="65" y="385114"/>
                                <a:ext cx="838835" cy="424023"/>
                              </a:xfrm>
                              <a:prstGeom prst="rect">
                                <a:avLst/>
                              </a:prstGeom>
                              <a:noFill/>
                              <a:ln w="6350">
                                <a:solidFill>
                                  <a:prstClr val="black"/>
                                </a:solidFill>
                              </a:ln>
                            </wps:spPr>
                            <wps:txbx>
                              <w:txbxContent>
                                <w:p w14:paraId="17D6AA5A" w14:textId="77777777" w:rsidR="00F438A4" w:rsidRDefault="00F438A4" w:rsidP="005D40D7">
                                  <w:pPr>
                                    <w:spacing w:before="0" w:after="0"/>
                                    <w:jc w:val="center"/>
                                    <w:rPr>
                                      <w:sz w:val="24"/>
                                    </w:rPr>
                                  </w:pPr>
                                  <w:r>
                                    <w:rPr>
                                      <w:rFonts w:ascii="Arial" w:hAnsi="Arial"/>
                                      <w:sz w:val="18"/>
                                      <w:szCs w:val="18"/>
                                      <w:lang w:val="en-US"/>
                                    </w:rPr>
                                    <w:t>‘Control Transfer’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wpg:wgp>
                        <wpg:cNvPr id="24" name="Group 24"/>
                        <wpg:cNvGrpSpPr/>
                        <wpg:grpSpPr>
                          <a:xfrm>
                            <a:off x="200546" y="2198905"/>
                            <a:ext cx="838835" cy="1017906"/>
                            <a:chOff x="0" y="0"/>
                            <a:chExt cx="838835" cy="1017923"/>
                          </a:xfrm>
                        </wpg:grpSpPr>
                        <wps:wsp>
                          <wps:cNvPr id="25" name="Text Box 10"/>
                          <wps:cNvSpPr txBox="1"/>
                          <wps:spPr>
                            <a:xfrm>
                              <a:off x="12156" y="0"/>
                              <a:ext cx="809900" cy="280606"/>
                            </a:xfrm>
                            <a:prstGeom prst="rect">
                              <a:avLst/>
                            </a:prstGeom>
                            <a:noFill/>
                            <a:ln w="6350">
                              <a:noFill/>
                            </a:ln>
                          </wps:spPr>
                          <wps:txbx>
                            <w:txbxContent>
                              <w:p w14:paraId="3C11E73A" w14:textId="382D257B" w:rsidR="00F438A4" w:rsidRDefault="00F438A4" w:rsidP="005D40D7">
                                <w:pPr>
                                  <w:spacing w:before="0" w:after="0"/>
                                  <w:jc w:val="center"/>
                                  <w:rPr>
                                    <w:sz w:val="24"/>
                                  </w:rPr>
                                </w:pPr>
                                <w:r>
                                  <w:rPr>
                                    <w:rFonts w:ascii="Arial" w:hAnsi="Arial"/>
                                    <w:sz w:val="18"/>
                                    <w:szCs w:val="18"/>
                                    <w:lang w:val="en-US"/>
                                  </w:rPr>
                                  <w:t>Station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6" name="Group 26"/>
                          <wpg:cNvGrpSpPr/>
                          <wpg:grpSpPr>
                            <a:xfrm>
                              <a:off x="0" y="208932"/>
                              <a:ext cx="838835" cy="808991"/>
                              <a:chOff x="0" y="208932"/>
                              <a:chExt cx="838900" cy="809137"/>
                            </a:xfrm>
                          </wpg:grpSpPr>
                          <wps:wsp>
                            <wps:cNvPr id="27" name="Text Box 2"/>
                            <wps:cNvSpPr txBox="1"/>
                            <wps:spPr>
                              <a:xfrm>
                                <a:off x="0" y="208932"/>
                                <a:ext cx="838900" cy="381299"/>
                              </a:xfrm>
                              <a:prstGeom prst="rect">
                                <a:avLst/>
                              </a:prstGeom>
                              <a:noFill/>
                              <a:ln w="6350">
                                <a:solidFill>
                                  <a:prstClr val="black"/>
                                </a:solidFill>
                              </a:ln>
                            </wps:spPr>
                            <wps:txbx>
                              <w:txbxContent>
                                <w:p w14:paraId="35F63D12" w14:textId="77777777" w:rsidR="00F438A4" w:rsidRDefault="00F438A4" w:rsidP="005D40D7">
                                  <w:pPr>
                                    <w:spacing w:before="0" w:after="0"/>
                                    <w:jc w:val="center"/>
                                    <w:rPr>
                                      <w:sz w:val="24"/>
                                    </w:rPr>
                                  </w:pPr>
                                  <w:r>
                                    <w:rPr>
                                      <w:rFonts w:ascii="Arial" w:hAnsi="Arial"/>
                                      <w:sz w:val="18"/>
                                      <w:szCs w:val="18"/>
                                      <w:lang w:val="en-US"/>
                                    </w:rPr>
                                    <w:t>‘Transfer’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Text Box 10"/>
                            <wps:cNvSpPr txBox="1"/>
                            <wps:spPr>
                              <a:xfrm>
                                <a:off x="65" y="594046"/>
                                <a:ext cx="838835" cy="424023"/>
                              </a:xfrm>
                              <a:prstGeom prst="rect">
                                <a:avLst/>
                              </a:prstGeom>
                              <a:noFill/>
                              <a:ln w="6350">
                                <a:solidFill>
                                  <a:prstClr val="black"/>
                                </a:solidFill>
                              </a:ln>
                            </wps:spPr>
                            <wps:txbx>
                              <w:txbxContent>
                                <w:p w14:paraId="6213223A" w14:textId="77777777" w:rsidR="00F438A4" w:rsidRDefault="00F438A4" w:rsidP="005D40D7">
                                  <w:pPr>
                                    <w:spacing w:before="0" w:after="0"/>
                                    <w:jc w:val="center"/>
                                    <w:rPr>
                                      <w:sz w:val="24"/>
                                    </w:rPr>
                                  </w:pPr>
                                  <w:r>
                                    <w:rPr>
                                      <w:rFonts w:ascii="Arial" w:hAnsi="Arial"/>
                                      <w:sz w:val="18"/>
                                      <w:szCs w:val="18"/>
                                      <w:lang w:val="en-US"/>
                                    </w:rPr>
                                    <w:t>‘Control Transfer’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wpg:wgp>
                        <wpg:cNvPr id="32" name="Group 32"/>
                        <wpg:cNvGrpSpPr/>
                        <wpg:grpSpPr>
                          <a:xfrm>
                            <a:off x="2030499" y="427181"/>
                            <a:ext cx="843006" cy="1313251"/>
                            <a:chOff x="2550254" y="322597"/>
                            <a:chExt cx="843006" cy="1313251"/>
                          </a:xfrm>
                        </wpg:grpSpPr>
                        <wps:wsp>
                          <wps:cNvPr id="16" name="Text Box 10"/>
                          <wps:cNvSpPr txBox="1"/>
                          <wps:spPr>
                            <a:xfrm>
                              <a:off x="2583635" y="322597"/>
                              <a:ext cx="809625" cy="390454"/>
                            </a:xfrm>
                            <a:prstGeom prst="rect">
                              <a:avLst/>
                            </a:prstGeom>
                            <a:noFill/>
                            <a:ln w="6350">
                              <a:noFill/>
                            </a:ln>
                          </wps:spPr>
                          <wps:txbx>
                            <w:txbxContent>
                              <w:p w14:paraId="6BE99DD8" w14:textId="09BE226E" w:rsidR="00F438A4" w:rsidRDefault="00F438A4" w:rsidP="005D40D7">
                                <w:pPr>
                                  <w:spacing w:before="0" w:after="0"/>
                                  <w:jc w:val="center"/>
                                  <w:rPr>
                                    <w:sz w:val="24"/>
                                  </w:rPr>
                                </w:pPr>
                                <w:r>
                                  <w:rPr>
                                    <w:rFonts w:ascii="Arial" w:hAnsi="Arial"/>
                                    <w:sz w:val="18"/>
                                    <w:szCs w:val="18"/>
                                    <w:lang w:val="en-US"/>
                                  </w:rPr>
                                  <w:t>Station A data block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Rectangle 30"/>
                          <wps:cNvSpPr/>
                          <wps:spPr>
                            <a:xfrm>
                              <a:off x="2550254" y="696281"/>
                              <a:ext cx="843006" cy="93956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a:stCxn id="30" idx="1"/>
                            <a:endCxn id="30" idx="3"/>
                          </wps:cNvCnPr>
                          <wps:spPr>
                            <a:xfrm>
                              <a:off x="2550254" y="1166056"/>
                              <a:ext cx="84300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wgp>
                      <wpg:wgp>
                        <wpg:cNvPr id="33" name="Group 33"/>
                        <wpg:cNvGrpSpPr/>
                        <wpg:grpSpPr>
                          <a:xfrm>
                            <a:off x="2030860" y="1903659"/>
                            <a:ext cx="842645" cy="1313180"/>
                            <a:chOff x="0" y="0"/>
                            <a:chExt cx="843006" cy="1313251"/>
                          </a:xfrm>
                        </wpg:grpSpPr>
                        <wps:wsp>
                          <wps:cNvPr id="34" name="Text Box 10"/>
                          <wps:cNvSpPr txBox="1"/>
                          <wps:spPr>
                            <a:xfrm>
                              <a:off x="33381" y="0"/>
                              <a:ext cx="809625" cy="390454"/>
                            </a:xfrm>
                            <a:prstGeom prst="rect">
                              <a:avLst/>
                            </a:prstGeom>
                            <a:noFill/>
                            <a:ln w="6350">
                              <a:noFill/>
                            </a:ln>
                          </wps:spPr>
                          <wps:txbx>
                            <w:txbxContent>
                              <w:p w14:paraId="6DEABE91" w14:textId="217F4273" w:rsidR="00F438A4" w:rsidRDefault="00F438A4" w:rsidP="005D40D7">
                                <w:pPr>
                                  <w:spacing w:before="0" w:after="0"/>
                                  <w:jc w:val="center"/>
                                  <w:rPr>
                                    <w:sz w:val="24"/>
                                  </w:rPr>
                                </w:pPr>
                                <w:r>
                                  <w:rPr>
                                    <w:rFonts w:ascii="Arial" w:hAnsi="Arial"/>
                                    <w:sz w:val="18"/>
                                    <w:szCs w:val="18"/>
                                    <w:lang w:val="en-US"/>
                                  </w:rPr>
                                  <w:t>Station B data block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Rectangle 35"/>
                          <wps:cNvSpPr/>
                          <wps:spPr>
                            <a:xfrm>
                              <a:off x="0" y="373684"/>
                              <a:ext cx="843006" cy="93956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a:off x="0" y="843459"/>
                              <a:ext cx="84300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wgp>
                      <wps:wsp>
                        <wps:cNvPr id="37" name="Text Box 10"/>
                        <wps:cNvSpPr txBox="1"/>
                        <wps:spPr>
                          <a:xfrm>
                            <a:off x="2721865" y="38"/>
                            <a:ext cx="1044792" cy="574288"/>
                          </a:xfrm>
                          <a:prstGeom prst="rect">
                            <a:avLst/>
                          </a:prstGeom>
                          <a:noFill/>
                          <a:ln w="6350">
                            <a:noFill/>
                          </a:ln>
                        </wps:spPr>
                        <wps:txbx>
                          <w:txbxContent>
                            <w:p w14:paraId="1D29E1A6" w14:textId="0D1DA312" w:rsidR="00F438A4" w:rsidRPr="00D56655" w:rsidRDefault="00F438A4" w:rsidP="005D40D7">
                              <w:pPr>
                                <w:jc w:val="center"/>
                                <w:rPr>
                                  <w:sz w:val="24"/>
                                </w:rPr>
                              </w:pPr>
                              <w:r w:rsidRPr="00D56655">
                                <w:rPr>
                                  <w:rFonts w:ascii="Arial" w:hAnsi="Arial"/>
                                  <w:sz w:val="18"/>
                                  <w:szCs w:val="18"/>
                                  <w:lang w:val="en-US"/>
                                </w:rPr>
                                <w:t>Base Station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Straight Arrow Connector 38"/>
                        <wps:cNvCnPr/>
                        <wps:spPr>
                          <a:xfrm>
                            <a:off x="1082181" y="1010498"/>
                            <a:ext cx="897622" cy="923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H="1">
                            <a:off x="1153125" y="2940064"/>
                            <a:ext cx="818289" cy="788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Text Box 10"/>
                        <wps:cNvSpPr txBox="1"/>
                        <wps:spPr>
                          <a:xfrm>
                            <a:off x="3560575" y="1202574"/>
                            <a:ext cx="809278" cy="608894"/>
                          </a:xfrm>
                          <a:prstGeom prst="rect">
                            <a:avLst/>
                          </a:prstGeom>
                          <a:noFill/>
                          <a:ln w="6350">
                            <a:noFill/>
                          </a:ln>
                        </wps:spPr>
                        <wps:txbx>
                          <w:txbxContent>
                            <w:p w14:paraId="4ABA9E1F" w14:textId="4F248F34" w:rsidR="00F438A4" w:rsidRDefault="00F438A4" w:rsidP="005D40D7">
                              <w:pPr>
                                <w:jc w:val="center"/>
                                <w:rPr>
                                  <w:sz w:val="24"/>
                                </w:rPr>
                              </w:pPr>
                              <w:r>
                                <w:rPr>
                                  <w:rFonts w:ascii="Arial" w:hAnsi="Arial"/>
                                  <w:sz w:val="18"/>
                                  <w:szCs w:val="18"/>
                                  <w:lang w:val="en-US"/>
                                </w:rPr>
                                <w:t>Internal words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Rectangle 42"/>
                        <wps:cNvSpPr/>
                        <wps:spPr>
                          <a:xfrm>
                            <a:off x="3711766" y="1678577"/>
                            <a:ext cx="558232" cy="800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Text Box 10"/>
                        <wps:cNvSpPr txBox="1"/>
                        <wps:spPr>
                          <a:xfrm>
                            <a:off x="3007614" y="1740431"/>
                            <a:ext cx="808990" cy="625344"/>
                          </a:xfrm>
                          <a:prstGeom prst="rect">
                            <a:avLst/>
                          </a:prstGeom>
                          <a:noFill/>
                          <a:ln w="6350">
                            <a:noFill/>
                          </a:ln>
                        </wps:spPr>
                        <wps:txbx>
                          <w:txbxContent>
                            <w:p w14:paraId="670870BD" w14:textId="7C55A670" w:rsidR="00F438A4" w:rsidRDefault="00F438A4" w:rsidP="00D56655">
                              <w:pPr>
                                <w:jc w:val="center"/>
                                <w:rPr>
                                  <w:sz w:val="24"/>
                                </w:rPr>
                              </w:pPr>
                              <w:r>
                                <w:rPr>
                                  <w:rFonts w:ascii="Arial" w:hAnsi="Arial"/>
                                  <w:sz w:val="18"/>
                                  <w:szCs w:val="18"/>
                                  <w:lang w:val="en-US"/>
                                </w:rPr>
                                <w:t>‘Data Transfer’ routine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Freeform: Shape 76"/>
                        <wps:cNvSpPr/>
                        <wps:spPr>
                          <a:xfrm>
                            <a:off x="2986482" y="1083728"/>
                            <a:ext cx="629174" cy="717297"/>
                          </a:xfrm>
                          <a:custGeom>
                            <a:avLst/>
                            <a:gdLst>
                              <a:gd name="connsiteX0" fmla="*/ 0 w 629174"/>
                              <a:gd name="connsiteY0" fmla="*/ 10758 h 717297"/>
                              <a:gd name="connsiteX1" fmla="*/ 184558 w 629174"/>
                              <a:gd name="connsiteY1" fmla="*/ 19147 h 717297"/>
                              <a:gd name="connsiteX2" fmla="*/ 234892 w 629174"/>
                              <a:gd name="connsiteY2" fmla="*/ 186926 h 717297"/>
                              <a:gd name="connsiteX3" fmla="*/ 251670 w 629174"/>
                              <a:gd name="connsiteY3" fmla="*/ 581209 h 717297"/>
                              <a:gd name="connsiteX4" fmla="*/ 402672 w 629174"/>
                              <a:gd name="connsiteY4" fmla="*/ 698655 h 717297"/>
                              <a:gd name="connsiteX5" fmla="*/ 629174 w 629174"/>
                              <a:gd name="connsiteY5" fmla="*/ 715433 h 7172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9174" h="717297">
                                <a:moveTo>
                                  <a:pt x="0" y="10758"/>
                                </a:moveTo>
                                <a:cubicBezTo>
                                  <a:pt x="72704" y="272"/>
                                  <a:pt x="145409" y="-10214"/>
                                  <a:pt x="184558" y="19147"/>
                                </a:cubicBezTo>
                                <a:cubicBezTo>
                                  <a:pt x="223707" y="48508"/>
                                  <a:pt x="223707" y="93249"/>
                                  <a:pt x="234892" y="186926"/>
                                </a:cubicBezTo>
                                <a:cubicBezTo>
                                  <a:pt x="246077" y="280603"/>
                                  <a:pt x="223707" y="495921"/>
                                  <a:pt x="251670" y="581209"/>
                                </a:cubicBezTo>
                                <a:cubicBezTo>
                                  <a:pt x="279633" y="666497"/>
                                  <a:pt x="339755" y="676284"/>
                                  <a:pt x="402672" y="698655"/>
                                </a:cubicBezTo>
                                <a:cubicBezTo>
                                  <a:pt x="465589" y="721026"/>
                                  <a:pt x="547381" y="718229"/>
                                  <a:pt x="629174" y="715433"/>
                                </a:cubicBez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rot="10800000" flipH="1">
                            <a:off x="3007615" y="2340436"/>
                            <a:ext cx="628650" cy="716915"/>
                          </a:xfrm>
                          <a:custGeom>
                            <a:avLst/>
                            <a:gdLst>
                              <a:gd name="connsiteX0" fmla="*/ 0 w 629174"/>
                              <a:gd name="connsiteY0" fmla="*/ 10758 h 717297"/>
                              <a:gd name="connsiteX1" fmla="*/ 184558 w 629174"/>
                              <a:gd name="connsiteY1" fmla="*/ 19147 h 717297"/>
                              <a:gd name="connsiteX2" fmla="*/ 234892 w 629174"/>
                              <a:gd name="connsiteY2" fmla="*/ 186926 h 717297"/>
                              <a:gd name="connsiteX3" fmla="*/ 251670 w 629174"/>
                              <a:gd name="connsiteY3" fmla="*/ 581209 h 717297"/>
                              <a:gd name="connsiteX4" fmla="*/ 402672 w 629174"/>
                              <a:gd name="connsiteY4" fmla="*/ 698655 h 717297"/>
                              <a:gd name="connsiteX5" fmla="*/ 629174 w 629174"/>
                              <a:gd name="connsiteY5" fmla="*/ 715433 h 7172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9174" h="717297">
                                <a:moveTo>
                                  <a:pt x="0" y="10758"/>
                                </a:moveTo>
                                <a:cubicBezTo>
                                  <a:pt x="72704" y="272"/>
                                  <a:pt x="145409" y="-10214"/>
                                  <a:pt x="184558" y="19147"/>
                                </a:cubicBezTo>
                                <a:cubicBezTo>
                                  <a:pt x="223707" y="48508"/>
                                  <a:pt x="223707" y="93249"/>
                                  <a:pt x="234892" y="186926"/>
                                </a:cubicBezTo>
                                <a:cubicBezTo>
                                  <a:pt x="246077" y="280603"/>
                                  <a:pt x="223707" y="495921"/>
                                  <a:pt x="251670" y="581209"/>
                                </a:cubicBezTo>
                                <a:cubicBezTo>
                                  <a:pt x="279633" y="666497"/>
                                  <a:pt x="339755" y="676284"/>
                                  <a:pt x="402672" y="698655"/>
                                </a:cubicBezTo>
                                <a:cubicBezTo>
                                  <a:pt x="465589" y="721026"/>
                                  <a:pt x="547381" y="718229"/>
                                  <a:pt x="629174" y="715433"/>
                                </a:cubicBezTo>
                              </a:path>
                            </a:pathLst>
                          </a:custGeom>
                          <a:noFill/>
                          <a:ln w="6350">
                            <a:solidFill>
                              <a:schemeClr val="tx1"/>
                            </a:solidFill>
                            <a:headEnd type="triangle"/>
                            <a:tailEnd type="none"/>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1778467" y="331014"/>
                            <a:ext cx="2634143" cy="30787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55391C3" id="Canvas 9" o:spid="_x0000_s1026" editas="canvas" style="width:357.3pt;height:271.25pt;mso-position-horizontal-relative:char;mso-position-vertical-relative:line" coordsize="45377,34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6lbQsAAOtWAAAOAAAAZHJzL2Uyb0RvYy54bWzsXFlv20gSfl9g/wOhxwVmzG7eQpxBxjl2&#10;gWAmmGQxM480RR1YitSSdKTMr9+vqputliVbkuPI8oZ5cCg2+yrW8dXRfPHTal44n/O6mVXl5UD8&#10;6A6cvMyq0aycXA7+/entD/HAadq0HKVFVeaXgy95M/jp5d//9mK5GOaymlbFKK8dDFI2w+XicjBt&#10;28Xw4qLJpvk8bX6sFnmJxnFVz9MWP+vJxahOlxh9XlxI1w0vllU9WtRVljcN7r5WjYOXPP54nGft&#10;r+Nxk7dOcTnA2lr+W/Pfa/p78fJFOpzU6WI6y/Qy0gesYp7OSkxqhnqdtqlzU8+2hprPsrpqqnH7&#10;Y1bNL6rxeJblvAfsRri3dnOVlp/ThjeTgTrdAnH1iONeT0ADDDlc4mXkfD0ZLicL81LwIm+9laM2&#10;8a6ubha8h8kw++Xzh9qZjS4H0hs4ZToHR3C7g996ajzzrl58XHyo9Y2J+kXUXY3rOf0PujkrsFsU&#10;Ss8fOF8uB6HnJkGoXme+ap0MzbEXx14wcDK0C1dEiZokHWZTMAUNELl+5CU8QJCIOOBFUPub+4e4&#10;6JZysVxMwD68XKIimLhZU675Osp9nKaLnCnXWJQThnKfaKM/VytHMB/T7CAeUc5pV7iPXSuiNsMG&#10;N3cQMBJhnIBCIJC9f0NAN0lcSA0RUMZu6DKBzebT4aJu2nd5NXfo4nJQQ9yw3nSYfn7ftHh9eLR7&#10;hG6X1dtZUeB+OixKZ0lvLXC5g2lBj6JER9qMWjRdtavrFXNDM7yuRl+wwbpSotwssrczTP4+bdoP&#10;aQ3ZxXqhj9A6req/Bs4Ssn05aP57k9b5wCn+VeKlJML3SRnwDz+IJH7Udsu13VLezK8qqA8BTbbI&#10;+JKeb4vuclxX89+hhl7RrGhKywxzXw7a7vKqVRoHaizLX73ihyD+i7R9X34kYRZMBCLVp9Xvab3Q&#10;9GzxIn6pOjbYIqt6VhH21U1bjWdMcyKYopKmI1iSeFMzqrq0JBEr3pBEzUwsrYdKoiVIsetGcXC3&#10;JMZunCTMmJYgYg3gMa2ON8TPMGDsJsKLaFzDgE8gfRJcoKhlpE92Qnak8G3s2YicF5sde7GQSbKx&#10;47U8fbXINVUxG5E8EgMR610VtfM5BaNfF2n2Hz2t9dTdoska3eiaZyShWVufl4yewH5IucXBD7Yf&#10;obIdXhwI4RPHpEOLkY3x9aXvKttrRPeMGdnIc8/Ilg0/ytisFTObIMaTyu58e2AJPLhhzpgvyfod&#10;ASzhWQR+yDZJigQa+R57xshSIaODDJqRCguSGrFYE47wGlnyb44nJWT4lkV7sD4QUgCEW6bcaINz&#10;QpJsrrS/0UGlHlAa8PnVgBIcsCGB7DUcKYEKHElgRY/18W7Dcg+WtLueNaCMOmo9EqC0N27E79mi&#10;Sq29n5WYfpeoEnG+x7IiGlUGie/CCP+foEpGEGvX/FnYmzNj5DU4OjmqhBHasGnKKB1p06TruT4c&#10;esJHvoxErKMgRkv7HiLaOl7pCU8Gt8MkMghcGaiIpydlkHA8ZCNguXuMpwSYwuABY+EeDDBlEHsI&#10;GjIJbQIYErpJSICWIpZe4vqglR0wekSv84CIJeNMDX6elQE7s8DlCZwgzwRBf0MMOy0nRe7gHniH&#10;VLYO7Olfd8TSbdkMwYX3SXfiIVmxGct8RNa0YnbpkDNpuYnttSvWKdAH1lP4tSPo3rRfipycgaL8&#10;LR+DmZFQkByovjVmmmV52aoYdjNNR7kKIwYu/mnxMz04essD0shjhB/N2HoAyvyt19uNraRYP89x&#10;Jk7umc4qjWCmUSvY7Jx3PXjmqmxN5/msrOpdOyuwKz2zep4NDzITijTHmPNfkZQYFxWSHpW+GjiU&#10;odh1/0zyF2dm/k8SDfFMfP9jW6ezybR1rqqyhFKoageNa41wVaqUGgLnq1KFFKBEWEq02c7L0VYT&#10;hx0AZFipqCHoxwE6RYgwdLdSnJa572StS5J2mTedKShmJSUTt7JIlL+j26QBNrTCYbpD6a3XaTNV&#10;MldM6FpLzYFa5QDJ360yDpD6U6uMtYId368ySK9olj49nDU5ZJV99x6SfSc4G4cqUCMS1wsDzlVZ&#10;kRpfhr4GYwJ4VsQmwafz76qzufumy7pbXE0dNRB+ShBLZQaP5d96HjJ7d0RJzwy9MkYhLn1GuZDv&#10;EL2aEL6FXk3A4SD0qiTRi7wwvp3Is4Sxx635mNHj94Nbz6CO5rvEoSZosguHmqACZJtApEald6BI&#10;Jdux7/nbFnodcerh4y6n8fnBx1NES7ZzVg+P6EVSxKaOhPyGNYAUru+jalOF84LIl3GsHYs7fJxv&#10;WoDIPh4voAdEG+WdR5WGaJfHVBd/kxpZz2SjjPZ8VdfV0vblzZs8SIcKNwafKtSOwg3E8bn/mlfj&#10;BMXImlVRaBztie41OrpgggvKB76jcPbBvnmbzoo35chpvyxQat3WMw5t9t45Qo9HeOen4VkkhpSH&#10;eTfPsoNNq7mbZ51xMVv8sysp7grlReAJyotQITfSqm54G+SLWMZYAOVNohjlfPfr2Z57OY79PMDB&#10;SbjXN3HTr0/yeQECnZHiViGR8Ixuc6ubyAgqnrg1dOM4efIsnxHMPk7CkkGx5/ODBb7J4q/jJLi3&#10;jul/xDGZ+30pLxI4dQTnDKwnQhx0UIZ+jQOCIJZULUC8iaMQMbQuRjShyz7Nd0Cw/9R69RHTfH24&#10;hI5ncUKDHdETFTH7Bjw9gvnBAaYQxxlYxCPUoKm031rEueoUQRU2PzLw/Cc3P2vvu7c/Z2x/IhPU&#10;e1vnOR1qHjp8us9ByzFWSCZx6MewMmSF3NiL5C1vNJSJAGpSeF5EUhWKWVYou1EnNync0jmdOL08&#10;gmNPtyYj7YtkSH43szb/A/w+nhc4X/mPC8d1lo6eAave8fSf9tPCjYLYmTqRWceOHn8AP5rxRezD&#10;jO6dZKMLznRGeycBxcwkODkcJ3LvJHYXBKoSGe6dBcnV9SwBUMJ+etldAhz7c5O9s+DtmllwvCqM&#10;9u/F7hKChYJg7yxA4WYW9cr3UszuEonA97yNWcCEhs3SqQokoYJxVWrWwxVO0OLQuUruL6qGTmrb&#10;fAim736C0RS6Qi/ixD2dVfzGdO683MM6K3EznRk3YjOHdcYLtpetykAO7axskZm5MzeHzaz8KNO5&#10;g6PcWS1fE56Cp/SZhII/k9DiiDNOdA8cfCbhmogM5Jq29L66Sz7ArfXMFGEDJd7UOkeJ06eKn2vp&#10;5akEBOsB/brWT2Q317Ps5/wv+/lI4jwxE0xG+vTHggcSKOh0VQHtD8KV3ZlD3chaQ+lE0gYdZ2xM&#10;sGs6iXCdi5A2XpAfB65WpWpQqw0nUQAzFCV4NUqDqAlZMxw+ox+6cBxoRj5Xz+wAAqthreUkQYIT&#10;x/acrE+4p9ITh88ZJSHqPGjOMAz9rnRYzel5SRQoTgkRx+xywKpRaRfVk7XGwXP6UDEUVsKcCPND&#10;SdlbCfDtBR1RRS20lBu07QwY9WQdsmNOcC+xpDL4HW8SS1u2zZTpUoHTxicHrPrHQyudHiOa2ldQ&#10;ctVTX0FJDsTJvwFxguQg6TUVx94Cuaaa6O6SFHUuBpiWiocJRe6IZiNnDQdNaSvoYDhoWq90pwCg&#10;wEJ8WESj3zDBs1Ch0Axd2tDWED36JU+BTcwW6v+zR789+lX+X49+O4ShUEePftl/Zmyn/OIdCI2w&#10;2Da8lz36xfe2nh36nebpaHctQTrcRMYlPvWnueHAEwA9Kn4oKu4TDk+ScKD0s0K561Qi7gFG6fKM&#10;/alEEUWxj1OA5B17HoqKNArrUKwMPV/48Ngpz+Dho2oRDlts4thbR3weXv72AGeY5l4f+xkdfein&#10;F/mHivyuI4P9UUL+cCLFHMtq78cQQfmMPqjKTqH++it9stX+jWv7G7Uv/wcAAP//AwBQSwMEFAAG&#10;AAgAAAAhADmYHoHcAAAABQEAAA8AAABkcnMvZG93bnJldi54bWxMj8FuwjAQRO+V+g/WVuqlKg6I&#10;AErjoKpqe+BW4FBuxl6SCHsd2Q6Ev6/pBS4rjWY087ZcDtawE/rQOhIwHmXAkJTTLdUCtpuv1wWw&#10;ECVpaRyhgAsGWFaPD6UstDvTD57WsWaphEIhBTQxdgXnQTVoZRi5Dil5B+etjEn6mmsvz6ncGj7J&#10;shm3sqW00MgOPxpUx3VvBcx3l+/Vr/HxmKuXw2fvwgaNEuL5aXh/AxZxiLcwXPETOlSJae960oEZ&#10;AemR+H+TNx9PZ8D2AvLpJAdelfyevvoDAAD//wMAUEsBAi0AFAAGAAgAAAAhALaDOJL+AAAA4QEA&#10;ABMAAAAAAAAAAAAAAAAAAAAAAFtDb250ZW50X1R5cGVzXS54bWxQSwECLQAUAAYACAAAACEAOP0h&#10;/9YAAACUAQAACwAAAAAAAAAAAAAAAAAvAQAAX3JlbHMvLnJlbHNQSwECLQAUAAYACAAAACEAYILu&#10;pW0LAADrVgAADgAAAAAAAAAAAAAAAAAuAgAAZHJzL2Uyb0RvYy54bWxQSwECLQAUAAYACAAAACEA&#10;OZgegdwAAAAFAQAADwAAAAAAAAAAAAAAAADHDQAAZHJzL2Rvd25yZXYueG1sUEsFBgAAAAAEAAQA&#10;8wAAANAOAAAAAA==&#10;">
                <v:shape id="_x0000_s1027" type="#_x0000_t75" style="position:absolute;width:45377;height:34448;visibility:visible;mso-wrap-style:square">
                  <v:fill o:detectmouseclick="t"/>
                  <v:path o:connecttype="none"/>
                </v:shape>
                <v:group id="Group 23" o:spid="_x0000_s1028" style="position:absolute;left:1762;top:6309;width:8388;height:10179" coordorigin="7047,5918" coordsize="8388,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10" o:spid="_x0000_s1029" type="#_x0000_t202" style="position:absolute;left:7168;top:5918;width:8099;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6034159" w14:textId="4D194A77" w:rsidR="00F438A4" w:rsidRPr="00E33199" w:rsidRDefault="00F438A4" w:rsidP="00A42B66">
                          <w:pPr>
                            <w:spacing w:before="0" w:after="0"/>
                            <w:jc w:val="center"/>
                            <w:rPr>
                              <w:sz w:val="20"/>
                              <w:szCs w:val="20"/>
                            </w:rPr>
                          </w:pPr>
                          <w:r>
                            <w:rPr>
                              <w:rFonts w:ascii="Arial" w:hAnsi="Arial"/>
                              <w:sz w:val="18"/>
                              <w:szCs w:val="18"/>
                              <w:lang w:val="en-US"/>
                            </w:rPr>
                            <w:t>Station A</w:t>
                          </w:r>
                        </w:p>
                      </w:txbxContent>
                    </v:textbox>
                  </v:shape>
                  <v:group id="Group 20" o:spid="_x0000_s1030" style="position:absolute;left:7047;top:8007;width:8388;height:8090" coordsize="8389,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 o:spid="_x0000_s1031" type="#_x0000_t202" style="position:absolute;width:8389;height:3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4isvgAAANsAAAAPAAAAZHJzL2Rvd25yZXYueG1sRI/NCsIw&#10;EITvgu8QVvAimtaDSDWKCIIX/8Xz0qxtsdmUJmr16Y0geBxm5htmOm9MKR5Uu8KygngQgSBOrS44&#10;U3A+rfpjEM4jaywtk4IXOZjP2q0pJto++UCPo89EgLBLUEHufZVI6dKcDLqBrYiDd7W1QR9knUld&#10;4zPATSmHUTSSBgsOCzlWtMwpvR3vRoFr4mK1w/G72t/wQilvNz7rKdXtNIsJCE+N/4d/7bVWMIzh&#10;+yX8ADn7AAAA//8DAFBLAQItABQABgAIAAAAIQDb4fbL7gAAAIUBAAATAAAAAAAAAAAAAAAAAAAA&#10;AABbQ29udGVudF9UeXBlc10ueG1sUEsBAi0AFAAGAAgAAAAhAFr0LFu/AAAAFQEAAAsAAAAAAAAA&#10;AAAAAAAAHwEAAF9yZWxzLy5yZWxzUEsBAi0AFAAGAAgAAAAhAI0biKy+AAAA2wAAAA8AAAAAAAAA&#10;AAAAAAAABwIAAGRycy9kb3ducmV2LnhtbFBLBQYAAAAAAwADALcAAADyAgAAAAA=&#10;" filled="f" strokeweight=".5pt">
                      <v:textbox>
                        <w:txbxContent>
                          <w:p w14:paraId="5EB7B172" w14:textId="77777777" w:rsidR="00F438A4" w:rsidRDefault="00F438A4" w:rsidP="005D40D7">
                            <w:pPr>
                              <w:jc w:val="center"/>
                              <w:rPr>
                                <w:sz w:val="24"/>
                              </w:rPr>
                            </w:pPr>
                            <w:r>
                              <w:rPr>
                                <w:rFonts w:ascii="Arial" w:hAnsi="Arial"/>
                                <w:sz w:val="18"/>
                                <w:szCs w:val="18"/>
                                <w:lang w:val="en-US"/>
                              </w:rPr>
                              <w:t>‘Transfer’</w:t>
                            </w:r>
                          </w:p>
                        </w:txbxContent>
                      </v:textbox>
                    </v:shape>
                    <v:shape id="Text Box 10" o:spid="_x0000_s1032" type="#_x0000_t202" style="position:absolute;top:3851;width:8389;height:4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bbvgAAANsAAAAPAAAAZHJzL2Rvd25yZXYueG1sRI/NCsIw&#10;EITvgu8QVvAimtqDSDWKCIIX/8Xz0qxtsdmUJmr16Y0geBxm5htmOm9MKR5Uu8KyguEgAkGcWl1w&#10;puB8WvXHIJxH1lhaJgUvcjCftVtTTLR98oEeR5+JAGGXoILc+yqR0qU5GXQDWxEH72prgz7IOpO6&#10;xmeAm1LGUTSSBgsOCzlWtMwpvR3vRoFrhsVqh+N3tb/hhVLebnzWU6rbaRYTEJ4a/w//2mutII7h&#10;+yX8ADn7AAAA//8DAFBLAQItABQABgAIAAAAIQDb4fbL7gAAAIUBAAATAAAAAAAAAAAAAAAAAAAA&#10;AABbQ29udGVudF9UeXBlc10ueG1sUEsBAi0AFAAGAAgAAAAhAFr0LFu/AAAAFQEAAAsAAAAAAAAA&#10;AAAAAAAAHwEAAF9yZWxzLy5yZWxzUEsBAi0AFAAGAAgAAAAhAH3JFtu+AAAA2wAAAA8AAAAAAAAA&#10;AAAAAAAABwIAAGRycy9kb3ducmV2LnhtbFBLBQYAAAAAAwADALcAAADyAgAAAAA=&#10;" filled="f" strokeweight=".5pt">
                      <v:textbox>
                        <w:txbxContent>
                          <w:p w14:paraId="17D6AA5A" w14:textId="77777777" w:rsidR="00F438A4" w:rsidRDefault="00F438A4" w:rsidP="005D40D7">
                            <w:pPr>
                              <w:spacing w:before="0" w:after="0"/>
                              <w:jc w:val="center"/>
                              <w:rPr>
                                <w:sz w:val="24"/>
                              </w:rPr>
                            </w:pPr>
                            <w:r>
                              <w:rPr>
                                <w:rFonts w:ascii="Arial" w:hAnsi="Arial"/>
                                <w:sz w:val="18"/>
                                <w:szCs w:val="18"/>
                                <w:lang w:val="en-US"/>
                              </w:rPr>
                              <w:t>‘Control Transfer’</w:t>
                            </w:r>
                          </w:p>
                        </w:txbxContent>
                      </v:textbox>
                    </v:shape>
                  </v:group>
                </v:group>
                <v:group id="Group 24" o:spid="_x0000_s1033" style="position:absolute;left:2005;top:21989;width:8388;height:10179" coordsize="8388,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0" o:spid="_x0000_s1034" type="#_x0000_t202" style="position:absolute;left:121;width:8099;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C11E73A" w14:textId="382D257B" w:rsidR="00F438A4" w:rsidRDefault="00F438A4" w:rsidP="005D40D7">
                          <w:pPr>
                            <w:spacing w:before="0" w:after="0"/>
                            <w:jc w:val="center"/>
                            <w:rPr>
                              <w:sz w:val="24"/>
                            </w:rPr>
                          </w:pPr>
                          <w:r>
                            <w:rPr>
                              <w:rFonts w:ascii="Arial" w:hAnsi="Arial"/>
                              <w:sz w:val="18"/>
                              <w:szCs w:val="18"/>
                              <w:lang w:val="en-US"/>
                            </w:rPr>
                            <w:t>Station B</w:t>
                          </w:r>
                        </w:p>
                      </w:txbxContent>
                    </v:textbox>
                  </v:shape>
                  <v:group id="Group 26" o:spid="_x0000_s1035" style="position:absolute;top:2089;width:8388;height:8090" coordorigin=",2089" coordsize="8389,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 o:spid="_x0000_s1036" type="#_x0000_t202" style="position:absolute;top:2089;width:8389;height:3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VDvgAAANsAAAAPAAAAZHJzL2Rvd25yZXYueG1sRI/NCsIw&#10;EITvgu8QVvAimupBpRpFBMGL/+J5ada22GxKE7X69EYQPA4z8w0zndemEA+qXG5ZQb8XgSBOrM45&#10;VXA+rbpjEM4jaywsk4IXOZjPmo0pxto++UCPo09FgLCLUUHmfRlL6ZKMDLqeLYmDd7WVQR9klUpd&#10;4TPATSEHUTSUBnMOCxmWtMwouR3vRoGr+/lqh+N3ub/hhRLebnzaUardqhcTEJ5q/w//2mutYDCC&#10;75fwA+TsAwAA//8DAFBLAQItABQABgAIAAAAIQDb4fbL7gAAAIUBAAATAAAAAAAAAAAAAAAAAAAA&#10;AABbQ29udGVudF9UeXBlc10ueG1sUEsBAi0AFAAGAAgAAAAhAFr0LFu/AAAAFQEAAAsAAAAAAAAA&#10;AAAAAAAAHwEAAF9yZWxzLy5yZWxzUEsBAi0AFAAGAAgAAAAhAG2+tUO+AAAA2wAAAA8AAAAAAAAA&#10;AAAAAAAABwIAAGRycy9kb3ducmV2LnhtbFBLBQYAAAAAAwADALcAAADyAgAAAAA=&#10;" filled="f" strokeweight=".5pt">
                      <v:textbox>
                        <w:txbxContent>
                          <w:p w14:paraId="35F63D12" w14:textId="77777777" w:rsidR="00F438A4" w:rsidRDefault="00F438A4" w:rsidP="005D40D7">
                            <w:pPr>
                              <w:spacing w:before="0" w:after="0"/>
                              <w:jc w:val="center"/>
                              <w:rPr>
                                <w:sz w:val="24"/>
                              </w:rPr>
                            </w:pPr>
                            <w:r>
                              <w:rPr>
                                <w:rFonts w:ascii="Arial" w:hAnsi="Arial"/>
                                <w:sz w:val="18"/>
                                <w:szCs w:val="18"/>
                                <w:lang w:val="en-US"/>
                              </w:rPr>
                              <w:t>‘Transfer’</w:t>
                            </w:r>
                          </w:p>
                        </w:txbxContent>
                      </v:textbox>
                    </v:shape>
                    <v:shape id="Text Box 10" o:spid="_x0000_s1037" type="#_x0000_t202" style="position:absolute;top:5940;width:8389;height:4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ExuwAAANsAAAAPAAAAZHJzL2Rvd25yZXYueG1sRE+7CsIw&#10;FN0F/yFcwUU01UGkmooIgotvcb4017a0uSlN1OrXm0FwPJz3YtmaSjypcYVlBeNRBII4tbrgTMH1&#10;shnOQDiPrLGyTAre5GCZdDsLjLV98YmeZ5+JEMIuRgW593UspUtzMuhGtiYO3N02Bn2ATSZ1g68Q&#10;bio5iaKpNFhwaMixpnVOaXl+GAWuHRebA84+9bHEG6W83/lsoFS/167mIDy1/i/+ubdawSSMDV/C&#10;D5DJFwAA//8DAFBLAQItABQABgAIAAAAIQDb4fbL7gAAAIUBAAATAAAAAAAAAAAAAAAAAAAAAABb&#10;Q29udGVudF9UeXBlc10ueG1sUEsBAi0AFAAGAAgAAAAhAFr0LFu/AAAAFQEAAAsAAAAAAAAAAAAA&#10;AAAAHwEAAF9yZWxzLy5yZWxzUEsBAi0AFAAGAAgAAAAhABwhITG7AAAA2wAAAA8AAAAAAAAAAAAA&#10;AAAABwIAAGRycy9kb3ducmV2LnhtbFBLBQYAAAAAAwADALcAAADvAgAAAAA=&#10;" filled="f" strokeweight=".5pt">
                      <v:textbox>
                        <w:txbxContent>
                          <w:p w14:paraId="6213223A" w14:textId="77777777" w:rsidR="00F438A4" w:rsidRDefault="00F438A4" w:rsidP="005D40D7">
                            <w:pPr>
                              <w:spacing w:before="0" w:after="0"/>
                              <w:jc w:val="center"/>
                              <w:rPr>
                                <w:sz w:val="24"/>
                              </w:rPr>
                            </w:pPr>
                            <w:r>
                              <w:rPr>
                                <w:rFonts w:ascii="Arial" w:hAnsi="Arial"/>
                                <w:sz w:val="18"/>
                                <w:szCs w:val="18"/>
                                <w:lang w:val="en-US"/>
                              </w:rPr>
                              <w:t>‘Control Transfer’</w:t>
                            </w:r>
                          </w:p>
                        </w:txbxContent>
                      </v:textbox>
                    </v:shape>
                  </v:group>
                </v:group>
                <v:group id="Group 32" o:spid="_x0000_s1038" style="position:absolute;left:20304;top:4271;width:8431;height:13133" coordorigin="25502,3225" coordsize="8430,1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0" o:spid="_x0000_s1039" type="#_x0000_t202" style="position:absolute;left:25836;top:3225;width:809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BE99DD8" w14:textId="09BE226E" w:rsidR="00F438A4" w:rsidRDefault="00F438A4" w:rsidP="005D40D7">
                          <w:pPr>
                            <w:spacing w:before="0" w:after="0"/>
                            <w:jc w:val="center"/>
                            <w:rPr>
                              <w:sz w:val="24"/>
                            </w:rPr>
                          </w:pPr>
                          <w:r>
                            <w:rPr>
                              <w:rFonts w:ascii="Arial" w:hAnsi="Arial"/>
                              <w:sz w:val="18"/>
                              <w:szCs w:val="18"/>
                              <w:lang w:val="en-US"/>
                            </w:rPr>
                            <w:t>Station A data block</w:t>
                          </w:r>
                        </w:p>
                      </w:txbxContent>
                    </v:textbox>
                  </v:shape>
                  <v:rect id="Rectangle 30" o:spid="_x0000_s1040" style="position:absolute;left:25502;top:6962;width:8430;height:9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JquwAAANsAAAAPAAAAZHJzL2Rvd25yZXYueG1sRE+9CsIw&#10;EN4F3yGc4KapCiLVtIggiE5WcT6asy02l9JEjW9vBsHx4/vf5MG04kW9aywrmE0TEMSl1Q1XCq6X&#10;/WQFwnlkja1lUvAhB3k2HGww1fbNZ3oVvhIxhF2KCmrvu1RKV9Zk0E1tRxy5u+0N+gj7Suoe3zHc&#10;tHKeJEtpsOHYUGNHu5rKR/E0Cm6rs66u4ViY0+K5u8+XzgTvlBqPwnYNwlPwf/HPfdAKFnF9/BJ/&#10;gMy+AAAA//8DAFBLAQItABQABgAIAAAAIQDb4fbL7gAAAIUBAAATAAAAAAAAAAAAAAAAAAAAAABb&#10;Q29udGVudF9UeXBlc10ueG1sUEsBAi0AFAAGAAgAAAAhAFr0LFu/AAAAFQEAAAsAAAAAAAAAAAAA&#10;AAAAHwEAAF9yZWxzLy5yZWxzUEsBAi0AFAAGAAgAAAAhAOgIImq7AAAA2wAAAA8AAAAAAAAAAAAA&#10;AAAABwIAAGRycy9kb3ducmV2LnhtbFBLBQYAAAAAAwADALcAAADvAgAAAAA=&#10;" filled="f" strokecolor="black [3213]" strokeweight=".5pt"/>
                  <v:line id="Straight Connector 31" o:spid="_x0000_s1041" style="position:absolute;visibility:visible;mso-wrap-style:square" from="25502,11660" to="33932,1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0DnwgAAANsAAAAPAAAAZHJzL2Rvd25yZXYueG1sRI9Pi8Iw&#10;FMTvgt8hPMGbpv5BpBpFBFkvHtbq/dk8m2LzUpJs7X77zcLCHoeZ+Q2z3fe2ER35UDtWMJtmIIhL&#10;p2uuFNyK02QNIkRkjY1jUvBNAfa74WCLuXZv/qTuGiuRIBxyVGBibHMpQ2nIYpi6ljh5T+ctxiR9&#10;JbXHd4LbRs6zbCUt1pwWDLZ0NFS+rl9WQdl3d18cH09/WS3NvPjwl+XCKzUe9YcNiEh9/A//tc9a&#10;wWIGv1/SD5C7HwAAAP//AwBQSwECLQAUAAYACAAAACEA2+H2y+4AAACFAQAAEwAAAAAAAAAAAAAA&#10;AAAAAAAAW0NvbnRlbnRfVHlwZXNdLnhtbFBLAQItABQABgAIAAAAIQBa9CxbvwAAABUBAAALAAAA&#10;AAAAAAAAAAAAAB8BAABfcmVscy8ucmVsc1BLAQItABQABgAIAAAAIQDwv0DnwgAAANsAAAAPAAAA&#10;AAAAAAAAAAAAAAcCAABkcnMvZG93bnJldi54bWxQSwUGAAAAAAMAAwC3AAAA9gIAAAAA&#10;" strokecolor="black [3213]">
                    <v:stroke dashstyle="longDash"/>
                  </v:line>
                </v:group>
                <v:group id="Group 33" o:spid="_x0000_s1042" style="position:absolute;left:20308;top:19036;width:8427;height:13132" coordsize="8430,1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0" o:spid="_x0000_s1043" type="#_x0000_t202" style="position:absolute;left:333;width:8097;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6DEABE91" w14:textId="217F4273" w:rsidR="00F438A4" w:rsidRDefault="00F438A4" w:rsidP="005D40D7">
                          <w:pPr>
                            <w:spacing w:before="0" w:after="0"/>
                            <w:jc w:val="center"/>
                            <w:rPr>
                              <w:sz w:val="24"/>
                            </w:rPr>
                          </w:pPr>
                          <w:r>
                            <w:rPr>
                              <w:rFonts w:ascii="Arial" w:hAnsi="Arial"/>
                              <w:sz w:val="18"/>
                              <w:szCs w:val="18"/>
                              <w:lang w:val="en-US"/>
                            </w:rPr>
                            <w:t>Station B data block</w:t>
                          </w:r>
                        </w:p>
                      </w:txbxContent>
                    </v:textbox>
                  </v:shape>
                  <v:rect id="Rectangle 35" o:spid="_x0000_s1044" style="position:absolute;top:3736;width:8430;height:9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4HyvQAAANsAAAAPAAAAZHJzL2Rvd25yZXYueG1sRI/BCsIw&#10;EETvgv8QVvCmqYoi1SgiCKInq3hemrUtNpvSRI1/bwTB4zAzb5jlOphaPKl1lWUFo2ECgji3uuJC&#10;weW8G8xBOI+ssbZMCt7kYL3qdpaYavviEz0zX4gIYZeigtL7JpXS5SUZdEPbEEfvZluDPsq2kLrF&#10;V4SbWo6TZCYNVhwXSmxoW1J+zx5GwXV+0sUlHDJznDy2t/HMmeCdUv1e2CxAeAr+H/6191rBZArf&#10;L/EHyNUHAAD//wMAUEsBAi0AFAAGAAgAAAAhANvh9svuAAAAhQEAABMAAAAAAAAAAAAAAAAAAAAA&#10;AFtDb250ZW50X1R5cGVzXS54bWxQSwECLQAUAAYACAAAACEAWvQsW78AAAAVAQAACwAAAAAAAAAA&#10;AAAAAAAfAQAAX3JlbHMvLnJlbHNQSwECLQAUAAYACAAAACEA+H+B8r0AAADbAAAADwAAAAAAAAAA&#10;AAAAAAAHAgAAZHJzL2Rvd25yZXYueG1sUEsFBgAAAAADAAMAtwAAAPECAAAAAA==&#10;" filled="f" strokecolor="black [3213]" strokeweight=".5pt"/>
                  <v:line id="Straight Connector 36" o:spid="_x0000_s1045" style="position:absolute;visibility:visible;mso-wrap-style:square" from="0,8434" to="8430,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TwwAAANsAAAAPAAAAZHJzL2Rvd25yZXYueG1sRI9Ba8JA&#10;FITvBf/D8gq91U1VgkQ3QQRpLx5q9P7MPrPB7Nuwu43pv+8WCj0OM/MNs60m24uRfOgcK3ibZyCI&#10;G6c7bhWc68PrGkSIyBp7x6TgmwJU5expi4V2D/6k8RRbkSAcClRgYhwKKUNjyGKYu4E4eTfnLcYk&#10;fSu1x0eC214usiyXFjtOCwYH2htq7qcvq6CZxouv99ebP+Yrs6jf/XG19Eq9PE+7DYhIU/wP/7U/&#10;tIJlDr9f0g+Q5Q8AAAD//wMAUEsBAi0AFAAGAAgAAAAhANvh9svuAAAAhQEAABMAAAAAAAAAAAAA&#10;AAAAAAAAAFtDb250ZW50X1R5cGVzXS54bWxQSwECLQAUAAYACAAAACEAWvQsW78AAAAVAQAACwAA&#10;AAAAAAAAAAAAAAAfAQAAX3JlbHMvLnJlbHNQSwECLQAUAAYACAAAACEAf1bYk8MAAADbAAAADwAA&#10;AAAAAAAAAAAAAAAHAgAAZHJzL2Rvd25yZXYueG1sUEsFBgAAAAADAAMAtwAAAPcCAAAAAA==&#10;" strokecolor="black [3213]">
                    <v:stroke dashstyle="longDash"/>
                  </v:line>
                </v:group>
                <v:shape id="Text Box 10" o:spid="_x0000_s1046" type="#_x0000_t202" style="position:absolute;left:27218;width:10448;height:5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D29E1A6" w14:textId="0D1DA312" w:rsidR="00F438A4" w:rsidRPr="00D56655" w:rsidRDefault="00F438A4" w:rsidP="005D40D7">
                        <w:pPr>
                          <w:jc w:val="center"/>
                          <w:rPr>
                            <w:sz w:val="24"/>
                          </w:rPr>
                        </w:pPr>
                        <w:r w:rsidRPr="00D56655">
                          <w:rPr>
                            <w:rFonts w:ascii="Arial" w:hAnsi="Arial"/>
                            <w:sz w:val="18"/>
                            <w:szCs w:val="18"/>
                            <w:lang w:val="en-US"/>
                          </w:rPr>
                          <w:t>Base Station</w:t>
                        </w:r>
                      </w:p>
                    </w:txbxContent>
                  </v:textbox>
                </v:shape>
                <v:shapetype id="_x0000_t32" coordsize="21600,21600" o:spt="32" o:oned="t" path="m,l21600,21600e" filled="f">
                  <v:path arrowok="t" fillok="f" o:connecttype="none"/>
                  <o:lock v:ext="edit" shapetype="t"/>
                </v:shapetype>
                <v:shape id="Straight Arrow Connector 38" o:spid="_x0000_s1047" type="#_x0000_t32" style="position:absolute;left:10821;top:10104;width:8977;height: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jxwgAAANsAAAAPAAAAZHJzL2Rvd25yZXYueG1sRE/Pa8Iw&#10;FL4P/B/CE7zNdBPGqEZxjsHw5OpEvD2aZ1NtXmoS2+6/Xw6DHT++34vVYBvRkQ+1YwVP0wwEcel0&#10;zZWC7/3H4yuIEJE1No5JwQ8FWC1HDwvMtev5i7oiViKFcMhRgYmxzaUMpSGLYepa4sSdnbcYE/SV&#10;1B77FG4b+ZxlL9JizanBYEsbQ+W1uFsFTbftb4f75Wbed92+2BxP5s23Sk3Gw3oOItIQ/8V/7k+t&#10;YJbGpi/pB8jlLwAAAP//AwBQSwECLQAUAAYACAAAACEA2+H2y+4AAACFAQAAEwAAAAAAAAAAAAAA&#10;AAAAAAAAW0NvbnRlbnRfVHlwZXNdLnhtbFBLAQItABQABgAIAAAAIQBa9CxbvwAAABUBAAALAAAA&#10;AAAAAAAAAAAAAB8BAABfcmVscy8ucmVsc1BLAQItABQABgAIAAAAIQCkW8jxwgAAANsAAAAPAAAA&#10;AAAAAAAAAAAAAAcCAABkcnMvZG93bnJldi54bWxQSwUGAAAAAAMAAwC3AAAA9gIAAAAA&#10;" strokecolor="black [3213]">
                  <v:stroke endarrow="block"/>
                </v:shape>
                <v:shape id="Straight Arrow Connector 39" o:spid="_x0000_s1048" type="#_x0000_t32" style="position:absolute;left:11531;top:29400;width:8183;height:7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SMxAAAANsAAAAPAAAAZHJzL2Rvd25yZXYueG1sRI9Ba8JA&#10;FITvBf/D8oTemo0GqqauIoKt9mYMtL09ss8kmH0bstuY/nu3IHgcZuYbZrkeTCN66lxtWcEkikEQ&#10;F1bXXCrIT7uXOQjnkTU2lknBHzlYr0ZPS0y1vfKR+syXIkDYpaig8r5NpXRFRQZdZFvi4J1tZ9AH&#10;2ZVSd3gNcNPIaRy/SoM1h4UKW9pWVFyyX6NgJr8+4nmxn04WSf79s83s4fPdKvU8HjZvIDwN/hG+&#10;t/daQbKA/y/hB8jVDQAA//8DAFBLAQItABQABgAIAAAAIQDb4fbL7gAAAIUBAAATAAAAAAAAAAAA&#10;AAAAAAAAAABbQ29udGVudF9UeXBlc10ueG1sUEsBAi0AFAAGAAgAAAAhAFr0LFu/AAAAFQEAAAsA&#10;AAAAAAAAAAAAAAAAHwEAAF9yZWxzLy5yZWxzUEsBAi0AFAAGAAgAAAAhAG6ltIzEAAAA2wAAAA8A&#10;AAAAAAAAAAAAAAAABwIAAGRycy9kb3ducmV2LnhtbFBLBQYAAAAAAwADALcAAAD4AgAAAAA=&#10;" strokecolor="black [3213]">
                  <v:stroke endarrow="block"/>
                </v:shape>
                <v:shape id="Text Box 10" o:spid="_x0000_s1049" type="#_x0000_t202" style="position:absolute;left:35605;top:12025;width:8093;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ABA9E1F" w14:textId="4F248F34" w:rsidR="00F438A4" w:rsidRDefault="00F438A4" w:rsidP="005D40D7">
                        <w:pPr>
                          <w:jc w:val="center"/>
                          <w:rPr>
                            <w:sz w:val="24"/>
                          </w:rPr>
                        </w:pPr>
                        <w:r>
                          <w:rPr>
                            <w:rFonts w:ascii="Arial" w:hAnsi="Arial"/>
                            <w:sz w:val="18"/>
                            <w:szCs w:val="18"/>
                            <w:lang w:val="en-US"/>
                          </w:rPr>
                          <w:t>Internal words</w:t>
                        </w:r>
                      </w:p>
                    </w:txbxContent>
                  </v:textbox>
                </v:shape>
                <v:rect id="Rectangle 42" o:spid="_x0000_s1050" style="position:absolute;left:37117;top:16785;width:5582;height:8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r7wgAAANsAAAAPAAAAZHJzL2Rvd25yZXYueG1sRI9Ba8JA&#10;FITvBf/D8oTemo2phBBdpQiCtKekwfMj+0xCs29DdtX133cLQo/DzHzDbPfBjOJGsxssK1glKQji&#10;1uqBOwXN9/GtAOE8ssbRMil4kIP9bvGyxVLbO1d0q30nIoRdiQp676dSStf2ZNAldiKO3sXOBn2U&#10;cyf1jPcIN6PM0jSXBgeOCz1OdOip/amvRsG5qHTXhM/afL1fD5csdyZ4p9TrMnxsQHgK/j/8bJ+0&#10;gnUGf1/iD5C7XwAAAP//AwBQSwECLQAUAAYACAAAACEA2+H2y+4AAACFAQAAEwAAAAAAAAAAAAAA&#10;AAAAAAAAW0NvbnRlbnRfVHlwZXNdLnhtbFBLAQItABQABgAIAAAAIQBa9CxbvwAAABUBAAALAAAA&#10;AAAAAAAAAAAAAB8BAABfcmVscy8ucmVsc1BLAQItABQABgAIAAAAIQAvkGr7wgAAANsAAAAPAAAA&#10;AAAAAAAAAAAAAAcCAABkcnMvZG93bnJldi54bWxQSwUGAAAAAAMAAwC3AAAA9gIAAAAA&#10;" filled="f" strokecolor="black [3213]" strokeweight=".5pt"/>
                <v:shape id="Text Box 10" o:spid="_x0000_s1051" type="#_x0000_t202" style="position:absolute;left:30076;top:17404;width:8090;height: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670870BD" w14:textId="7C55A670" w:rsidR="00F438A4" w:rsidRDefault="00F438A4" w:rsidP="00D56655">
                        <w:pPr>
                          <w:jc w:val="center"/>
                          <w:rPr>
                            <w:sz w:val="24"/>
                          </w:rPr>
                        </w:pPr>
                        <w:r>
                          <w:rPr>
                            <w:rFonts w:ascii="Arial" w:hAnsi="Arial"/>
                            <w:sz w:val="18"/>
                            <w:szCs w:val="18"/>
                            <w:lang w:val="en-US"/>
                          </w:rPr>
                          <w:t>‘Data Transfer’ routine</w:t>
                        </w:r>
                      </w:p>
                    </w:txbxContent>
                  </v:textbox>
                </v:shape>
                <v:shape id="Freeform: Shape 76" o:spid="_x0000_s1052" style="position:absolute;left:29864;top:10837;width:6292;height:7173;visibility:visible;mso-wrap-style:square;v-text-anchor:middle" coordsize="629174,71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zG1wwAAANsAAAAPAAAAZHJzL2Rvd25yZXYueG1sRI9Pa8JA&#10;FMTvgt9heUJvZqMULWlWUaGt19o/uT6yzyQm+zbsbmP89t1CweMwM79h8u1oOjGQ841lBYskBUFc&#10;Wt1wpeDz42X+BMIHZI2dZVJwIw/bzXSSY6btld9pOIVKRAj7DBXUIfSZlL6syaBPbE8cvbN1BkOU&#10;rpLa4TXCTSeXabqSBhuOCzX2dKipbE8/RkFh3vaP3w3vCjd2F/t1O762zir1MBt3zyACjeEe/m8f&#10;tYL1Cv6+xB8gN78AAAD//wMAUEsBAi0AFAAGAAgAAAAhANvh9svuAAAAhQEAABMAAAAAAAAAAAAA&#10;AAAAAAAAAFtDb250ZW50X1R5cGVzXS54bWxQSwECLQAUAAYACAAAACEAWvQsW78AAAAVAQAACwAA&#10;AAAAAAAAAAAAAAAfAQAAX3JlbHMvLnJlbHNQSwECLQAUAAYACAAAACEA1JcxtcMAAADbAAAADwAA&#10;AAAAAAAAAAAAAAAHAgAAZHJzL2Rvd25yZXYueG1sUEsFBgAAAAADAAMAtwAAAPcCAAAAAA==&#10;" path="m,10758c72704,272,145409,-10214,184558,19147v39149,29361,39149,74102,50334,167779c246077,280603,223707,495921,251670,581209v27963,85288,88085,95075,151002,117446c465589,721026,547381,718229,629174,715433e" filled="f" strokecolor="black [3213]" strokeweight=".5pt">
                  <v:stroke endarrow="block"/>
                  <v:path arrowok="t" o:connecttype="custom" o:connectlocs="0,10758;184558,19147;234892,186926;251670,581209;402672,698655;629174,715433" o:connectangles="0,0,0,0,0,0"/>
                </v:shape>
                <v:shape id="Freeform: Shape 77" o:spid="_x0000_s1053" style="position:absolute;left:30076;top:23404;width:6286;height:7169;rotation:180;flip:x;visibility:visible;mso-wrap-style:square;v-text-anchor:middle" coordsize="629174,71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38awgAAANsAAAAPAAAAZHJzL2Rvd25yZXYueG1sRI9Ba8JA&#10;FITvhf6H5RW81U09ZEvqKlJoERHERO+P7GsSzL4N2TVGf70rCD0OM/MNM1+OthUD9b5xrOFjmoAg&#10;Lp1puNJwKH7eP0H4gGywdUwaruRhuXh9mWNm3IX3NOShEhHCPkMNdQhdJqUva7Lop64jjt6f6y2G&#10;KPtKmh4vEW5bOUuSVFpsOC7U2NF3TeUpP1sNuVKpc7+7csOpGjZHecvbbaH15G1cfYEINIb/8LO9&#10;NhqUgseX+APk4g4AAP//AwBQSwECLQAUAAYACAAAACEA2+H2y+4AAACFAQAAEwAAAAAAAAAAAAAA&#10;AAAAAAAAW0NvbnRlbnRfVHlwZXNdLnhtbFBLAQItABQABgAIAAAAIQBa9CxbvwAAABUBAAALAAAA&#10;AAAAAAAAAAAAAB8BAABfcmVscy8ucmVsc1BLAQItABQABgAIAAAAIQCNh38awgAAANsAAAAPAAAA&#10;AAAAAAAAAAAAAAcCAABkcnMvZG93bnJldi54bWxQSwUGAAAAAAMAAwC3AAAA9gIAAAAA&#10;" path="m,10758c72704,272,145409,-10214,184558,19147v39149,29361,39149,74102,50334,167779c246077,280603,223707,495921,251670,581209v27963,85288,88085,95075,151002,117446c465589,721026,547381,718229,629174,715433e" filled="f" strokecolor="black [3213]" strokeweight=".5pt">
                  <v:stroke startarrow="block"/>
                  <v:path arrowok="t" o:connecttype="custom" o:connectlocs="0,10752;184404,19137;234696,186826;251460,580899;402337,698283;628650,715052" o:connectangles="0,0,0,0,0,0"/>
                </v:shape>
                <v:rect id="Rectangle 78" o:spid="_x0000_s1054" style="position:absolute;left:17784;top:3310;width:26342;height:30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amvwAAANsAAAAPAAAAZHJzL2Rvd25yZXYueG1sRE/LisIw&#10;FN0L/kO4gjtNdaFDNYoPlG4GGR/o8tJc22JzU5qo7d9PFoLLw3nPl40pxYtqV1hWMBpGIIhTqwvO&#10;FJxPu8EPCOeRNZaWSUFLDpaLbmeOsbZv/qPX0WcihLCLUUHufRVL6dKcDLqhrYgDd7e1QR9gnUld&#10;4zuEm1KOo2giDRYcGnKsaJNT+jg+jYL19fcgb/tpcUG5tUnbXg6J2SnV7zWrGQhPjf+KP+5EK5iG&#10;seFL+AFy8Q8AAP//AwBQSwECLQAUAAYACAAAACEA2+H2y+4AAACFAQAAEwAAAAAAAAAAAAAAAAAA&#10;AAAAW0NvbnRlbnRfVHlwZXNdLnhtbFBLAQItABQABgAIAAAAIQBa9CxbvwAAABUBAAALAAAAAAAA&#10;AAAAAAAAAB8BAABfcmVscy8ucmVsc1BLAQItABQABgAIAAAAIQBFGDamvwAAANsAAAAPAAAAAAAA&#10;AAAAAAAAAAcCAABkcnMvZG93bnJldi54bWxQSwUGAAAAAAMAAwC3AAAA8wIAAAAA&#10;" filled="f" strokecolor="black [3213]" strokeweight=".5pt">
                  <v:stroke dashstyle="dash"/>
                </v:rect>
                <w10:anchorlock/>
              </v:group>
            </w:pict>
          </mc:Fallback>
        </mc:AlternateContent>
      </w:r>
    </w:p>
    <w:p w14:paraId="73F0C176" w14:textId="459BE5C3" w:rsidR="00A42B66" w:rsidRPr="00D0029C" w:rsidRDefault="00A42B66" w:rsidP="00D56655">
      <w:pPr>
        <w:pStyle w:val="FigureK"/>
        <w:rPr>
          <w:rFonts w:cs="Arial"/>
        </w:rPr>
      </w:pPr>
      <w:bookmarkStart w:id="60" w:name="_Ref10575609"/>
      <w:bookmarkStart w:id="61" w:name="_Toc11394291"/>
      <w:r w:rsidRPr="00D0029C">
        <w:rPr>
          <w:rFonts w:cs="Arial"/>
        </w:rPr>
        <w:t xml:space="preserve">Figure </w:t>
      </w:r>
      <w:r w:rsidRPr="00D0029C">
        <w:rPr>
          <w:rFonts w:cs="Arial"/>
        </w:rPr>
        <w:fldChar w:fldCharType="begin"/>
      </w:r>
      <w:r w:rsidRPr="00D0029C">
        <w:rPr>
          <w:rFonts w:cs="Arial"/>
        </w:rPr>
        <w:instrText xml:space="preserve"> SEQ Figure \* ARABIC </w:instrText>
      </w:r>
      <w:r w:rsidRPr="00D0029C">
        <w:rPr>
          <w:rFonts w:cs="Arial"/>
        </w:rPr>
        <w:fldChar w:fldCharType="separate"/>
      </w:r>
      <w:r w:rsidR="00D0029C" w:rsidRPr="00D0029C">
        <w:rPr>
          <w:rFonts w:cs="Arial"/>
          <w:noProof/>
        </w:rPr>
        <w:t>5</w:t>
      </w:r>
      <w:r w:rsidRPr="00D0029C">
        <w:rPr>
          <w:rFonts w:cs="Arial"/>
          <w:noProof/>
        </w:rPr>
        <w:fldChar w:fldCharType="end"/>
      </w:r>
      <w:bookmarkEnd w:id="60"/>
      <w:r w:rsidRPr="00D0029C">
        <w:rPr>
          <w:rFonts w:cs="Arial"/>
          <w:noProof/>
        </w:rPr>
        <w:t xml:space="preserve"> – Remote Station to Remote Station Data Transfers</w:t>
      </w:r>
      <w:bookmarkEnd w:id="61"/>
    </w:p>
    <w:p w14:paraId="573619DD" w14:textId="51701F86" w:rsidR="00EA410E" w:rsidRPr="00D0029C" w:rsidRDefault="00EA410E" w:rsidP="001E314E">
      <w:pPr>
        <w:pStyle w:val="Paragraph3"/>
        <w:rPr>
          <w:rFonts w:cs="Arial"/>
          <w:lang w:val="en-US"/>
        </w:rPr>
      </w:pPr>
      <w:r w:rsidRPr="00D0029C">
        <w:rPr>
          <w:rFonts w:cs="Arial"/>
          <w:lang w:val="en-US"/>
        </w:rPr>
        <w:t>Although Parcels may be configured for direct transfer between remote stations, the intention of using the base station logic is to reduce the overall number of parcels configured to aid data tracing. Additionally,</w:t>
      </w:r>
      <w:r w:rsidR="000F777D" w:rsidRPr="00D0029C">
        <w:rPr>
          <w:rFonts w:cs="Arial"/>
          <w:lang w:val="en-US"/>
        </w:rPr>
        <w:t xml:space="preserve"> to aid data tracing,</w:t>
      </w:r>
      <w:r w:rsidRPr="00D0029C">
        <w:rPr>
          <w:rFonts w:cs="Arial"/>
          <w:lang w:val="en-US"/>
        </w:rPr>
        <w:t xml:space="preserve"> </w:t>
      </w:r>
      <w:r w:rsidR="000F777D" w:rsidRPr="00D0029C">
        <w:rPr>
          <w:rFonts w:cs="Arial"/>
          <w:lang w:val="en-US"/>
        </w:rPr>
        <w:t xml:space="preserve">all data transfers are contained in a single location – the ‘Data Transfer’ routine. The transfer logic shall use word addresses in the </w:t>
      </w:r>
      <w:r w:rsidR="00FE5E8D" w:rsidRPr="00D0029C">
        <w:rPr>
          <w:rFonts w:cs="Arial"/>
          <w:lang w:val="en-US"/>
        </w:rPr>
        <w:t>Base Station</w:t>
      </w:r>
      <w:r w:rsidR="000F777D" w:rsidRPr="00D0029C">
        <w:rPr>
          <w:rFonts w:cs="Arial"/>
          <w:lang w:val="en-US"/>
        </w:rPr>
        <w:t xml:space="preserve"> assigned for </w:t>
      </w:r>
      <w:r w:rsidR="00FE5E8D" w:rsidRPr="00D0029C">
        <w:rPr>
          <w:rFonts w:cs="Arial"/>
          <w:lang w:val="en-US"/>
        </w:rPr>
        <w:t xml:space="preserve">internal use as per </w:t>
      </w:r>
      <w:r w:rsidR="00FE5E8D" w:rsidRPr="00D0029C">
        <w:rPr>
          <w:rFonts w:cs="Arial"/>
          <w:lang w:val="en-US"/>
        </w:rPr>
        <w:fldChar w:fldCharType="begin"/>
      </w:r>
      <w:r w:rsidR="00FE5E8D" w:rsidRPr="00D0029C">
        <w:rPr>
          <w:rFonts w:cs="Arial"/>
          <w:lang w:val="en-US"/>
        </w:rPr>
        <w:instrText xml:space="preserve"> REF _Ref8739179 \h </w:instrText>
      </w:r>
      <w:r w:rsidR="004D672E" w:rsidRPr="00D0029C">
        <w:rPr>
          <w:rFonts w:cs="Arial"/>
          <w:lang w:val="en-US"/>
        </w:rPr>
        <w:instrText xml:space="preserve"> \* MERGEFORMAT </w:instrText>
      </w:r>
      <w:r w:rsidR="00FE5E8D" w:rsidRPr="00D0029C">
        <w:rPr>
          <w:rFonts w:cs="Arial"/>
          <w:lang w:val="en-US"/>
        </w:rPr>
      </w:r>
      <w:r w:rsidR="00FE5E8D" w:rsidRPr="00D0029C">
        <w:rPr>
          <w:rFonts w:cs="Arial"/>
          <w:lang w:val="en-US"/>
        </w:rPr>
        <w:fldChar w:fldCharType="separate"/>
      </w:r>
      <w:r w:rsidR="00D0029C" w:rsidRPr="00D0029C">
        <w:rPr>
          <w:rFonts w:cs="Arial"/>
        </w:rPr>
        <w:t xml:space="preserve">Figure </w:t>
      </w:r>
      <w:r w:rsidR="00D0029C" w:rsidRPr="00D0029C">
        <w:rPr>
          <w:rFonts w:cs="Arial"/>
          <w:noProof/>
        </w:rPr>
        <w:t>1</w:t>
      </w:r>
      <w:r w:rsidR="00FE5E8D" w:rsidRPr="00D0029C">
        <w:rPr>
          <w:rFonts w:cs="Arial"/>
          <w:lang w:val="en-US"/>
        </w:rPr>
        <w:fldChar w:fldCharType="end"/>
      </w:r>
      <w:r w:rsidR="00FE5E8D" w:rsidRPr="00D0029C">
        <w:rPr>
          <w:rFonts w:cs="Arial"/>
          <w:lang w:val="en-US"/>
        </w:rPr>
        <w:t>.</w:t>
      </w:r>
    </w:p>
    <w:p w14:paraId="2AB82B9D" w14:textId="478658DB" w:rsidR="007C34CB" w:rsidRPr="00D0029C" w:rsidRDefault="007C34CB" w:rsidP="005B6AF8">
      <w:pPr>
        <w:pStyle w:val="Heading3"/>
      </w:pPr>
      <w:bookmarkStart w:id="62" w:name="_Toc11394227"/>
      <w:r w:rsidRPr="00D0029C">
        <w:t xml:space="preserve">Control </w:t>
      </w:r>
      <w:r w:rsidR="006F2C41" w:rsidRPr="00D0029C">
        <w:t>of</w:t>
      </w:r>
      <w:r w:rsidRPr="00D0029C">
        <w:t xml:space="preserve"> Equipment</w:t>
      </w:r>
      <w:bookmarkEnd w:id="62"/>
    </w:p>
    <w:p w14:paraId="766DEA71" w14:textId="088C0274" w:rsidR="007C34CB" w:rsidRPr="00D0029C" w:rsidRDefault="007C34CB" w:rsidP="00B01315">
      <w:pPr>
        <w:pStyle w:val="Paragraph3"/>
        <w:rPr>
          <w:rFonts w:cs="Arial"/>
        </w:rPr>
      </w:pPr>
      <w:r w:rsidRPr="00D0029C">
        <w:rPr>
          <w:rFonts w:cs="Arial"/>
        </w:rPr>
        <w:t xml:space="preserve">With the exception of RTU only sites, all control logic shall be </w:t>
      </w:r>
      <w:r w:rsidR="004F469F" w:rsidRPr="00D0029C">
        <w:rPr>
          <w:rFonts w:cs="Arial"/>
        </w:rPr>
        <w:t>performed in the PLC</w:t>
      </w:r>
      <w:r w:rsidRPr="00D0029C">
        <w:rPr>
          <w:rFonts w:cs="Arial"/>
        </w:rPr>
        <w:t xml:space="preserve"> where the RTU will only perform telemetry data transfer functions. Other arrangements shall require </w:t>
      </w:r>
      <w:r w:rsidR="00B01315" w:rsidRPr="00D0029C">
        <w:rPr>
          <w:rFonts w:cs="Arial"/>
        </w:rPr>
        <w:t>SCADA personnel</w:t>
      </w:r>
      <w:r w:rsidRPr="00D0029C">
        <w:rPr>
          <w:rFonts w:cs="Arial"/>
        </w:rPr>
        <w:t xml:space="preserve"> approval.</w:t>
      </w:r>
    </w:p>
    <w:p w14:paraId="025D0FA3" w14:textId="78923FD2" w:rsidR="0028054B" w:rsidRPr="00D0029C" w:rsidRDefault="0028054B" w:rsidP="005B6AF8">
      <w:pPr>
        <w:pStyle w:val="Heading3"/>
      </w:pPr>
      <w:bookmarkStart w:id="63" w:name="_Ref10571233"/>
      <w:bookmarkStart w:id="64" w:name="_Ref10575466"/>
      <w:bookmarkStart w:id="65" w:name="_Toc11394228"/>
      <w:r w:rsidRPr="00D0029C">
        <w:t>Ladder Logic</w:t>
      </w:r>
      <w:bookmarkEnd w:id="63"/>
      <w:bookmarkEnd w:id="64"/>
      <w:bookmarkEnd w:id="65"/>
    </w:p>
    <w:p w14:paraId="6CBF5F03" w14:textId="77777777" w:rsidR="004F469F" w:rsidRPr="00D0029C" w:rsidRDefault="004F469F" w:rsidP="006F2C41">
      <w:pPr>
        <w:pStyle w:val="Paragraph3"/>
        <w:rPr>
          <w:rFonts w:cs="Arial"/>
        </w:rPr>
      </w:pPr>
      <w:r w:rsidRPr="00D0029C">
        <w:rPr>
          <w:rFonts w:cs="Arial"/>
        </w:rPr>
        <w:t>The ‘</w:t>
      </w:r>
      <w:r w:rsidR="0028054B" w:rsidRPr="00D0029C">
        <w:rPr>
          <w:rFonts w:cs="Arial"/>
        </w:rPr>
        <w:t>Ladder Main</w:t>
      </w:r>
      <w:r w:rsidRPr="00D0029C">
        <w:rPr>
          <w:rFonts w:cs="Arial"/>
        </w:rPr>
        <w:t>’ routine</w:t>
      </w:r>
      <w:r w:rsidR="0028054B" w:rsidRPr="00D0029C">
        <w:rPr>
          <w:rFonts w:cs="Arial"/>
        </w:rPr>
        <w:t xml:space="preserve"> is created by defaul</w:t>
      </w:r>
      <w:r w:rsidR="00744687" w:rsidRPr="00D0029C">
        <w:rPr>
          <w:rFonts w:cs="Arial"/>
        </w:rPr>
        <w:t xml:space="preserve">t when the station is created and should contain all JSR instructions and any global functions in the code. </w:t>
      </w:r>
      <w:r w:rsidRPr="00D0029C">
        <w:rPr>
          <w:rFonts w:cs="Arial"/>
        </w:rPr>
        <w:t>U</w:t>
      </w:r>
      <w:r w:rsidR="0028054B" w:rsidRPr="00D0029C">
        <w:rPr>
          <w:rFonts w:cs="Arial"/>
        </w:rPr>
        <w:t xml:space="preserve">ser defined </w:t>
      </w:r>
      <w:r w:rsidRPr="00D0029C">
        <w:rPr>
          <w:rFonts w:cs="Arial"/>
        </w:rPr>
        <w:t>routines shall include</w:t>
      </w:r>
    </w:p>
    <w:p w14:paraId="1CE91039" w14:textId="77777777" w:rsidR="004F469F" w:rsidRPr="00D0029C" w:rsidRDefault="004F469F" w:rsidP="00632ED7">
      <w:pPr>
        <w:pStyle w:val="Paragraph3"/>
        <w:numPr>
          <w:ilvl w:val="0"/>
          <w:numId w:val="21"/>
        </w:numPr>
        <w:ind w:left="1701"/>
        <w:rPr>
          <w:rFonts w:cs="Arial"/>
        </w:rPr>
      </w:pPr>
      <w:r w:rsidRPr="00D0029C">
        <w:rPr>
          <w:rFonts w:cs="Arial"/>
        </w:rPr>
        <w:t xml:space="preserve">‘Data Transfer’ for internal copying of data </w:t>
      </w:r>
    </w:p>
    <w:p w14:paraId="0FB1AF1B" w14:textId="4D49053A" w:rsidR="004F469F" w:rsidRPr="00D0029C" w:rsidRDefault="004F469F" w:rsidP="006F2C41">
      <w:pPr>
        <w:pStyle w:val="ListBulletHWA"/>
        <w:rPr>
          <w:rFonts w:cs="Arial"/>
        </w:rPr>
      </w:pPr>
      <w:r w:rsidRPr="00D0029C">
        <w:rPr>
          <w:rFonts w:cs="Arial"/>
        </w:rPr>
        <w:t>‘RSSI and Temp’ for calculating values for CitectSCADA indication</w:t>
      </w:r>
    </w:p>
    <w:p w14:paraId="4D7F2ABA" w14:textId="0BDFB5E1" w:rsidR="004F469F" w:rsidRPr="00D0029C" w:rsidRDefault="004F469F" w:rsidP="00632ED7">
      <w:pPr>
        <w:pStyle w:val="Paragraph3"/>
        <w:numPr>
          <w:ilvl w:val="0"/>
          <w:numId w:val="21"/>
        </w:numPr>
        <w:ind w:left="1701"/>
        <w:rPr>
          <w:rFonts w:cs="Arial"/>
        </w:rPr>
      </w:pPr>
      <w:r w:rsidRPr="00D0029C">
        <w:rPr>
          <w:rFonts w:cs="Arial"/>
        </w:rPr>
        <w:t xml:space="preserve">‘PLC Link Status’ </w:t>
      </w:r>
      <w:r w:rsidR="00C832C5" w:rsidRPr="00D0029C">
        <w:rPr>
          <w:rFonts w:cs="Arial"/>
        </w:rPr>
        <w:t>(Base Station only) for Remote Station PLC watchdog</w:t>
      </w:r>
    </w:p>
    <w:p w14:paraId="2B58FC70" w14:textId="32CCC094" w:rsidR="00744687" w:rsidRPr="00D0029C" w:rsidRDefault="00C832C5" w:rsidP="006F2C41">
      <w:pPr>
        <w:pStyle w:val="Paragraph3"/>
        <w:rPr>
          <w:rFonts w:cs="Arial"/>
        </w:rPr>
      </w:pPr>
      <w:r w:rsidRPr="00D0029C">
        <w:rPr>
          <w:rFonts w:cs="Arial"/>
        </w:rPr>
        <w:lastRenderedPageBreak/>
        <w:t xml:space="preserve">Any additional routines shall </w:t>
      </w:r>
      <w:r w:rsidR="00744687" w:rsidRPr="00D0029C">
        <w:rPr>
          <w:rFonts w:cs="Arial"/>
        </w:rPr>
        <w:t>be segmented into different functions and named accordingly.</w:t>
      </w:r>
      <w:r w:rsidRPr="00D0029C">
        <w:rPr>
          <w:rFonts w:cs="Arial"/>
        </w:rPr>
        <w:t xml:space="preserve"> </w:t>
      </w:r>
      <w:r w:rsidR="00744687" w:rsidRPr="00D0029C">
        <w:rPr>
          <w:rFonts w:cs="Arial"/>
        </w:rPr>
        <w:t xml:space="preserve">All ladder logic shall be arranged in a logical and user-friendly </w:t>
      </w:r>
      <w:r w:rsidR="00CE1368" w:rsidRPr="00D0029C">
        <w:rPr>
          <w:rFonts w:cs="Arial"/>
        </w:rPr>
        <w:t>manner</w:t>
      </w:r>
      <w:r w:rsidR="00744687" w:rsidRPr="00D0029C">
        <w:rPr>
          <w:rFonts w:cs="Arial"/>
        </w:rPr>
        <w:t>.</w:t>
      </w:r>
      <w:r w:rsidRPr="00D0029C">
        <w:rPr>
          <w:rFonts w:cs="Arial"/>
        </w:rPr>
        <w:t xml:space="preserve"> </w:t>
      </w:r>
      <w:r w:rsidR="00744687" w:rsidRPr="00D0029C">
        <w:rPr>
          <w:rFonts w:cs="Arial"/>
        </w:rPr>
        <w:t xml:space="preserve">All ladder logic shall be commented to assist with understanding of the function and assist with fault finding. The comment field for all variables shall be used to provide the user with additional information on the variable type and scope. </w:t>
      </w:r>
    </w:p>
    <w:p w14:paraId="66752D2C" w14:textId="2C437DD6" w:rsidR="00F47B67" w:rsidRPr="00D0029C" w:rsidRDefault="00F47B67" w:rsidP="00FE5E8D">
      <w:pPr>
        <w:pStyle w:val="Heading3"/>
        <w:ind w:left="1560" w:hanging="710"/>
      </w:pPr>
      <w:bookmarkStart w:id="66" w:name="_Toc11394229"/>
      <w:r w:rsidRPr="00D0029C">
        <w:t>RSSI Calculation</w:t>
      </w:r>
      <w:bookmarkEnd w:id="66"/>
    </w:p>
    <w:p w14:paraId="407A96A0" w14:textId="79FDD513" w:rsidR="00F47B67" w:rsidRPr="00D0029C" w:rsidRDefault="00F47B67" w:rsidP="006F2C41">
      <w:pPr>
        <w:pStyle w:val="Paragraph3"/>
        <w:rPr>
          <w:rFonts w:cs="Arial"/>
        </w:rPr>
      </w:pPr>
      <w:r w:rsidRPr="00D0029C">
        <w:rPr>
          <w:rFonts w:cs="Arial"/>
        </w:rPr>
        <w:t xml:space="preserve">Each remote station shall send an RSSI value to the master station and onto CitectSCADA. The RSSI shall be a scaled and averaged value of the raw measurement by the RTU. </w:t>
      </w:r>
      <w:r w:rsidR="00843F59">
        <w:rPr>
          <w:rFonts w:cs="Arial"/>
        </w:rPr>
        <w:t>CLIENT</w:t>
      </w:r>
      <w:r w:rsidRPr="00D0029C">
        <w:rPr>
          <w:rFonts w:cs="Arial"/>
        </w:rPr>
        <w:t xml:space="preserve"> </w:t>
      </w:r>
      <w:r w:rsidR="000036AF" w:rsidRPr="00D0029C">
        <w:rPr>
          <w:rFonts w:cs="Arial"/>
        </w:rPr>
        <w:t>shall issue standard logic for this operation.</w:t>
      </w:r>
    </w:p>
    <w:p w14:paraId="12BD62A1" w14:textId="77777777" w:rsidR="00812355" w:rsidRPr="00D0029C" w:rsidRDefault="00812355" w:rsidP="006F2C41">
      <w:pPr>
        <w:pStyle w:val="Heading3"/>
        <w:ind w:left="1560" w:hanging="710"/>
      </w:pPr>
      <w:bookmarkStart w:id="67" w:name="_Toc11394230"/>
      <w:r w:rsidRPr="00D0029C">
        <w:t>Analogue Scaling</w:t>
      </w:r>
      <w:bookmarkEnd w:id="67"/>
    </w:p>
    <w:p w14:paraId="746AE350" w14:textId="449BEC35" w:rsidR="00744687" w:rsidRPr="00D0029C" w:rsidRDefault="00744687" w:rsidP="006F2C41">
      <w:pPr>
        <w:pStyle w:val="Paragraph3"/>
        <w:rPr>
          <w:rFonts w:cs="Arial"/>
        </w:rPr>
      </w:pPr>
      <w:r w:rsidRPr="00D0029C">
        <w:rPr>
          <w:rFonts w:cs="Arial"/>
        </w:rPr>
        <w:t>Scaling of values shall be performed in the attached PLC only, where applicable.</w:t>
      </w:r>
    </w:p>
    <w:p w14:paraId="1469547C" w14:textId="2CC180F3" w:rsidR="00812355" w:rsidRPr="00D0029C" w:rsidRDefault="00812355" w:rsidP="006F2C41">
      <w:pPr>
        <w:pStyle w:val="Paragraph3"/>
        <w:rPr>
          <w:rFonts w:cs="Arial"/>
        </w:rPr>
      </w:pPr>
      <w:r w:rsidRPr="00D0029C">
        <w:rPr>
          <w:rFonts w:cs="Arial"/>
        </w:rPr>
        <w:t xml:space="preserve">Analogue values that are generated from a physical connection to the RTU that require scaling may be scaled in </w:t>
      </w:r>
      <w:r w:rsidR="00744687" w:rsidRPr="00D0029C">
        <w:rPr>
          <w:rFonts w:cs="Arial"/>
        </w:rPr>
        <w:t xml:space="preserve">via RTU ladder logic or in </w:t>
      </w:r>
      <w:r w:rsidRPr="00D0029C">
        <w:rPr>
          <w:rFonts w:cs="Arial"/>
        </w:rPr>
        <w:t>CitectSCADA.</w:t>
      </w:r>
    </w:p>
    <w:p w14:paraId="7F0710B8" w14:textId="77777777" w:rsidR="00812355" w:rsidRPr="00D0029C" w:rsidRDefault="00812355" w:rsidP="006F2C41">
      <w:pPr>
        <w:pStyle w:val="Heading3"/>
        <w:ind w:left="1560" w:hanging="710"/>
      </w:pPr>
      <w:bookmarkStart w:id="68" w:name="_Toc11394231"/>
      <w:r w:rsidRPr="00D0029C">
        <w:t>Housekeeping</w:t>
      </w:r>
      <w:bookmarkEnd w:id="68"/>
    </w:p>
    <w:p w14:paraId="3F38BF13" w14:textId="7A6A9414" w:rsidR="00812355" w:rsidRPr="00D0029C" w:rsidRDefault="000036AF" w:rsidP="006F2C41">
      <w:pPr>
        <w:pStyle w:val="Paragraph3"/>
        <w:rPr>
          <w:rFonts w:cs="Arial"/>
        </w:rPr>
      </w:pPr>
      <w:r w:rsidRPr="00D0029C">
        <w:rPr>
          <w:rFonts w:cs="Arial"/>
        </w:rPr>
        <w:t>All unused variables a</w:t>
      </w:r>
      <w:r w:rsidR="00812355" w:rsidRPr="00D0029C">
        <w:rPr>
          <w:rFonts w:cs="Arial"/>
        </w:rPr>
        <w:t>nd logic must be removed from the code before final implementation.</w:t>
      </w:r>
    </w:p>
    <w:p w14:paraId="43A3632C" w14:textId="0D69C6DF" w:rsidR="00503AAC" w:rsidRPr="00D0029C" w:rsidRDefault="00503AAC" w:rsidP="006F2C41">
      <w:pPr>
        <w:pStyle w:val="Heading3"/>
        <w:ind w:left="1560" w:hanging="710"/>
      </w:pPr>
      <w:bookmarkStart w:id="69" w:name="_Toc11394232"/>
      <w:r w:rsidRPr="00D0029C">
        <w:t>Citect Modbus Salve Stations</w:t>
      </w:r>
      <w:bookmarkEnd w:id="69"/>
    </w:p>
    <w:p w14:paraId="6E206B85" w14:textId="1E608490" w:rsidR="00503AAC" w:rsidRPr="00D0029C" w:rsidRDefault="00503AAC" w:rsidP="006F2C41">
      <w:pPr>
        <w:pStyle w:val="Paragraph3"/>
        <w:rPr>
          <w:rFonts w:cs="Arial"/>
        </w:rPr>
      </w:pPr>
      <w:r w:rsidRPr="00D0029C">
        <w:rPr>
          <w:rFonts w:cs="Arial"/>
        </w:rPr>
        <w:t xml:space="preserve">These stations </w:t>
      </w:r>
      <w:r w:rsidR="00FE679E" w:rsidRPr="00D0029C">
        <w:rPr>
          <w:rFonts w:cs="Arial"/>
        </w:rPr>
        <w:t>shall obtain data for Citect</w:t>
      </w:r>
      <w:r w:rsidR="00195B85" w:rsidRPr="00D0029C">
        <w:rPr>
          <w:rFonts w:cs="Arial"/>
        </w:rPr>
        <w:t>SCADA from the Base station in a</w:t>
      </w:r>
      <w:r w:rsidR="00FE679E" w:rsidRPr="00D0029C">
        <w:rPr>
          <w:rFonts w:cs="Arial"/>
        </w:rPr>
        <w:t xml:space="preserve"> single parcel. For example</w:t>
      </w:r>
      <w:r w:rsidR="0044120B" w:rsidRPr="00D0029C">
        <w:rPr>
          <w:rFonts w:cs="Arial"/>
        </w:rPr>
        <w:t>,</w:t>
      </w:r>
      <w:r w:rsidR="00FE679E" w:rsidRPr="00D0029C">
        <w:rPr>
          <w:rFonts w:cs="Arial"/>
        </w:rPr>
        <w:t xml:space="preserve"> with reference to</w:t>
      </w:r>
      <w:r w:rsidR="006F2C41" w:rsidRPr="00D0029C">
        <w:rPr>
          <w:rFonts w:cs="Arial"/>
        </w:rPr>
        <w:t xml:space="preserve"> </w:t>
      </w:r>
      <w:r w:rsidR="006F2C41" w:rsidRPr="00D0029C">
        <w:rPr>
          <w:rFonts w:cs="Arial"/>
          <w:highlight w:val="yellow"/>
        </w:rPr>
        <w:fldChar w:fldCharType="begin"/>
      </w:r>
      <w:r w:rsidR="006F2C41" w:rsidRPr="00D0029C">
        <w:rPr>
          <w:rFonts w:cs="Arial"/>
        </w:rPr>
        <w:instrText xml:space="preserve"> REF _Ref8739179 \h </w:instrText>
      </w:r>
      <w:r w:rsidR="00BC323E" w:rsidRPr="00D0029C">
        <w:rPr>
          <w:rFonts w:cs="Arial"/>
          <w:highlight w:val="yellow"/>
        </w:rPr>
        <w:instrText xml:space="preserve"> \* MERGEFORMAT </w:instrText>
      </w:r>
      <w:r w:rsidR="006F2C41" w:rsidRPr="00D0029C">
        <w:rPr>
          <w:rFonts w:cs="Arial"/>
          <w:highlight w:val="yellow"/>
        </w:rPr>
      </w:r>
      <w:r w:rsidR="006F2C41" w:rsidRPr="00D0029C">
        <w:rPr>
          <w:rFonts w:cs="Arial"/>
          <w:highlight w:val="yellow"/>
        </w:rPr>
        <w:fldChar w:fldCharType="separate"/>
      </w:r>
      <w:r w:rsidR="00D0029C" w:rsidRPr="00D0029C">
        <w:rPr>
          <w:rFonts w:cs="Arial"/>
        </w:rPr>
        <w:t xml:space="preserve">Figure </w:t>
      </w:r>
      <w:r w:rsidR="00D0029C" w:rsidRPr="00D0029C">
        <w:rPr>
          <w:rFonts w:cs="Arial"/>
          <w:noProof/>
        </w:rPr>
        <w:t>1</w:t>
      </w:r>
      <w:r w:rsidR="006F2C41" w:rsidRPr="00D0029C">
        <w:rPr>
          <w:rFonts w:cs="Arial"/>
          <w:highlight w:val="yellow"/>
        </w:rPr>
        <w:fldChar w:fldCharType="end"/>
      </w:r>
      <w:r w:rsidR="00FE679E" w:rsidRPr="00D0029C">
        <w:rPr>
          <w:rFonts w:cs="Arial"/>
        </w:rPr>
        <w:t xml:space="preserve">, a single parcel would send the CitectSCADA mapped block from the Base station to the Citect Modbus Salve station. </w:t>
      </w:r>
      <w:r w:rsidR="006F2C41" w:rsidRPr="00D0029C">
        <w:rPr>
          <w:rFonts w:cs="Arial"/>
        </w:rPr>
        <w:t xml:space="preserve">The </w:t>
      </w:r>
      <w:r w:rsidR="00FE679E" w:rsidRPr="00D0029C">
        <w:rPr>
          <w:rFonts w:cs="Arial"/>
        </w:rPr>
        <w:t>Citect Modbus Salve physical addresses shall be offset in the map so that they match the Modbus variable address notation used in CitectSCADA.</w:t>
      </w:r>
    </w:p>
    <w:p w14:paraId="19D5010D" w14:textId="77777777" w:rsidR="00812355" w:rsidRPr="00D0029C" w:rsidRDefault="00812355" w:rsidP="00E560F3">
      <w:pPr>
        <w:pStyle w:val="Heading2"/>
      </w:pPr>
      <w:bookmarkStart w:id="70" w:name="_Toc11394233"/>
      <w:r w:rsidRPr="00D0029C">
        <w:t>Time Synchronisation</w:t>
      </w:r>
      <w:bookmarkEnd w:id="70"/>
    </w:p>
    <w:p w14:paraId="1B960752" w14:textId="0692BD2D" w:rsidR="00812355" w:rsidRPr="00D0029C" w:rsidRDefault="00812355" w:rsidP="006F2C41">
      <w:pPr>
        <w:pStyle w:val="Paragraph2"/>
        <w:rPr>
          <w:rFonts w:cs="Arial"/>
        </w:rPr>
      </w:pPr>
      <w:r w:rsidRPr="00D0029C">
        <w:rPr>
          <w:rFonts w:cs="Arial"/>
        </w:rPr>
        <w:t>CitectSCADA shall write time to the default RTU time registers in the master/base RTU. The master RTU will then send the time to remote station RTUs by default. Each remote station shall in t</w:t>
      </w:r>
      <w:r w:rsidR="000036AF" w:rsidRPr="00D0029C">
        <w:rPr>
          <w:rFonts w:cs="Arial"/>
        </w:rPr>
        <w:t>u</w:t>
      </w:r>
      <w:r w:rsidRPr="00D0029C">
        <w:rPr>
          <w:rFonts w:cs="Arial"/>
        </w:rPr>
        <w:t>rn write time data to the local PLC.</w:t>
      </w:r>
    </w:p>
    <w:p w14:paraId="7ECA9D67" w14:textId="30462A5C" w:rsidR="00901004" w:rsidRPr="00D0029C" w:rsidRDefault="00052812" w:rsidP="00E560F3">
      <w:pPr>
        <w:pStyle w:val="Heading2"/>
      </w:pPr>
      <w:bookmarkStart w:id="71" w:name="_Toc11394234"/>
      <w:r w:rsidRPr="00D0029C">
        <w:t xml:space="preserve">Communication </w:t>
      </w:r>
      <w:r w:rsidR="00315F23" w:rsidRPr="00D0029C">
        <w:t>Configuration</w:t>
      </w:r>
      <w:bookmarkEnd w:id="71"/>
    </w:p>
    <w:p w14:paraId="640231C3" w14:textId="2C4A8651" w:rsidR="00315F23" w:rsidRPr="00D0029C" w:rsidRDefault="00315F23" w:rsidP="006F2C41">
      <w:pPr>
        <w:pStyle w:val="Paragraph2"/>
        <w:rPr>
          <w:rFonts w:cs="Arial"/>
        </w:rPr>
      </w:pPr>
      <w:r w:rsidRPr="00D0029C">
        <w:rPr>
          <w:rFonts w:cs="Arial"/>
        </w:rPr>
        <w:t xml:space="preserve">Communications standards within the Miri network are listed as follows. Deviation from these communication configurations shall require written approval from </w:t>
      </w:r>
      <w:r w:rsidR="006F2C41" w:rsidRPr="00D0029C">
        <w:rPr>
          <w:rFonts w:cs="Arial"/>
        </w:rPr>
        <w:t>SCADA</w:t>
      </w:r>
      <w:r w:rsidRPr="00D0029C">
        <w:rPr>
          <w:rFonts w:cs="Arial"/>
        </w:rPr>
        <w:t xml:space="preserve"> personnel.</w:t>
      </w:r>
    </w:p>
    <w:p w14:paraId="086BD220" w14:textId="49152147" w:rsidR="00315F23" w:rsidRPr="00D0029C" w:rsidRDefault="00315F23" w:rsidP="005B6AF8">
      <w:pPr>
        <w:pStyle w:val="Heading3"/>
      </w:pPr>
      <w:bookmarkStart w:id="72" w:name="_Toc11394235"/>
      <w:r w:rsidRPr="00D0029C">
        <w:t>RTU to RTU</w:t>
      </w:r>
      <w:bookmarkEnd w:id="72"/>
    </w:p>
    <w:p w14:paraId="5A7332D6" w14:textId="77777777" w:rsidR="00BD2F91" w:rsidRPr="00D0029C" w:rsidRDefault="00BD2F91" w:rsidP="006F2C41">
      <w:pPr>
        <w:pStyle w:val="Paragraph3"/>
        <w:rPr>
          <w:rFonts w:cs="Arial"/>
        </w:rPr>
      </w:pPr>
      <w:r w:rsidRPr="00D0029C">
        <w:rPr>
          <w:rFonts w:cs="Arial"/>
        </w:rPr>
        <w:t>RTUs communicate via the Miri proprietary protocol for radio communications on Port 1. Internal Miri M series radios are used. Settings are as follows.</w:t>
      </w:r>
    </w:p>
    <w:p w14:paraId="107219EE" w14:textId="77777777" w:rsidR="00BD2F91" w:rsidRPr="00D0029C" w:rsidRDefault="00BD2F91" w:rsidP="006F2C41">
      <w:pPr>
        <w:pStyle w:val="ListBulletHWA"/>
        <w:rPr>
          <w:rFonts w:cs="Arial"/>
        </w:rPr>
      </w:pPr>
      <w:r w:rsidRPr="00D0029C">
        <w:rPr>
          <w:rFonts w:cs="Arial"/>
        </w:rPr>
        <w:t>Interface: Internal M-Series Radio</w:t>
      </w:r>
    </w:p>
    <w:p w14:paraId="04597F4E" w14:textId="77777777" w:rsidR="00BD2F91" w:rsidRPr="00D0029C" w:rsidRDefault="00BD2F91" w:rsidP="006F2C41">
      <w:pPr>
        <w:pStyle w:val="ListBulletHWA"/>
        <w:rPr>
          <w:rFonts w:cs="Arial"/>
        </w:rPr>
      </w:pPr>
      <w:r w:rsidRPr="00D0029C">
        <w:rPr>
          <w:rFonts w:cs="Arial"/>
        </w:rPr>
        <w:t>Protocol: AD2000</w:t>
      </w:r>
    </w:p>
    <w:p w14:paraId="78757D84" w14:textId="0D32248E" w:rsidR="00BD2F91" w:rsidRPr="00D0029C" w:rsidRDefault="00BD2F91" w:rsidP="006F2C41">
      <w:pPr>
        <w:pStyle w:val="ListBulletHWA"/>
        <w:rPr>
          <w:rFonts w:cs="Arial"/>
        </w:rPr>
      </w:pPr>
      <w:r w:rsidRPr="00D0029C">
        <w:rPr>
          <w:rFonts w:cs="Arial"/>
        </w:rPr>
        <w:t>Polling: Master station = continuous, remote station = no polling</w:t>
      </w:r>
    </w:p>
    <w:p w14:paraId="4E5D3B45" w14:textId="3863A9FC" w:rsidR="00BD2F91" w:rsidRPr="00D0029C" w:rsidRDefault="00BD2F91" w:rsidP="006F2C41">
      <w:pPr>
        <w:pStyle w:val="Paragraph3"/>
        <w:rPr>
          <w:rFonts w:cs="Arial"/>
        </w:rPr>
      </w:pPr>
      <w:r w:rsidRPr="00D0029C">
        <w:rPr>
          <w:rFonts w:cs="Arial"/>
        </w:rPr>
        <w:lastRenderedPageBreak/>
        <w:t>Transmit and receive frequencies as well as transmit power shall suit the existing network and/or comply to the ACMA license for the network.</w:t>
      </w:r>
      <w:r w:rsidR="00C32CF5" w:rsidRPr="00D0029C">
        <w:rPr>
          <w:rFonts w:cs="Arial"/>
        </w:rPr>
        <w:t xml:space="preserve"> The Base Station transmit frequency shall be set to the high licensed frequency unless stated otherwise by the license.</w:t>
      </w:r>
    </w:p>
    <w:p w14:paraId="627CF186" w14:textId="02A986E3" w:rsidR="0036361A" w:rsidRPr="00D0029C" w:rsidRDefault="0036361A" w:rsidP="006F2C41">
      <w:pPr>
        <w:pStyle w:val="Paragraph3"/>
        <w:rPr>
          <w:rFonts w:cs="Arial"/>
        </w:rPr>
      </w:pPr>
      <w:r w:rsidRPr="00D0029C">
        <w:rPr>
          <w:rFonts w:cs="Arial"/>
        </w:rPr>
        <w:t>Disabling of polling of remote stations by the master shall be achieved only within the Mirimap software by setting bit values (not by writing settings from CitecSCADA).</w:t>
      </w:r>
    </w:p>
    <w:p w14:paraId="11021B2C" w14:textId="1E5BD4EE" w:rsidR="00BD2F91" w:rsidRPr="00D0029C" w:rsidRDefault="00BD2F91" w:rsidP="005B6AF8">
      <w:pPr>
        <w:pStyle w:val="Heading3"/>
      </w:pPr>
      <w:bookmarkStart w:id="73" w:name="_Toc11394236"/>
      <w:r w:rsidRPr="00D0029C">
        <w:t>RTU to PLC</w:t>
      </w:r>
      <w:bookmarkEnd w:id="73"/>
    </w:p>
    <w:p w14:paraId="766EA12A" w14:textId="77777777" w:rsidR="00BD2F91" w:rsidRPr="00D0029C" w:rsidRDefault="00BD2F91" w:rsidP="006F2C41">
      <w:pPr>
        <w:pStyle w:val="Paragraph3"/>
        <w:rPr>
          <w:rFonts w:cs="Arial"/>
        </w:rPr>
      </w:pPr>
      <w:r w:rsidRPr="00D0029C">
        <w:rPr>
          <w:rFonts w:cs="Arial"/>
        </w:rPr>
        <w:t>The preferred method of communications is Ethernet.</w:t>
      </w:r>
    </w:p>
    <w:p w14:paraId="0B3ED525" w14:textId="0483A10C" w:rsidR="00D50E61" w:rsidRPr="00D0029C" w:rsidRDefault="00D50E61" w:rsidP="006F2C41">
      <w:pPr>
        <w:pStyle w:val="Heading4"/>
      </w:pPr>
      <w:r w:rsidRPr="00D0029C">
        <w:t>Ethernet</w:t>
      </w:r>
    </w:p>
    <w:p w14:paraId="0DF73076" w14:textId="65A6E762" w:rsidR="00D50E61" w:rsidRPr="00D0029C" w:rsidRDefault="00BC259B" w:rsidP="006F2C41">
      <w:pPr>
        <w:pStyle w:val="Paragraph3"/>
        <w:rPr>
          <w:rFonts w:cs="Arial"/>
        </w:rPr>
      </w:pPr>
      <w:r w:rsidRPr="00D0029C">
        <w:rPr>
          <w:rFonts w:cs="Arial"/>
        </w:rPr>
        <w:t>Miri AD2006+ RTUs have an Ethernet Multisession feature that allows communications via the Allen Bradley Ethernet/IP protocol. Ethernet communications shall</w:t>
      </w:r>
      <w:r w:rsidR="00A83072" w:rsidRPr="00D0029C">
        <w:rPr>
          <w:rFonts w:cs="Arial"/>
        </w:rPr>
        <w:t xml:space="preserve"> be configured on RTU por</w:t>
      </w:r>
      <w:r w:rsidRPr="00D0029C">
        <w:rPr>
          <w:rFonts w:cs="Arial"/>
        </w:rPr>
        <w:t>t 5.</w:t>
      </w:r>
      <w:r w:rsidR="00A83072" w:rsidRPr="00D0029C">
        <w:rPr>
          <w:rFonts w:cs="Arial"/>
        </w:rPr>
        <w:t xml:space="preserve"> The configuration of Ethernet ports and data transfer logic shall follow the Miri Technologies document AD2006+ EtherNetIP Driver Guide.</w:t>
      </w:r>
    </w:p>
    <w:p w14:paraId="56CB1705" w14:textId="77777777" w:rsidR="00BC259B" w:rsidRPr="00D0029C" w:rsidRDefault="00BC259B" w:rsidP="006F2C41">
      <w:pPr>
        <w:pStyle w:val="Paragraph3"/>
        <w:rPr>
          <w:rFonts w:cs="Arial"/>
        </w:rPr>
      </w:pPr>
      <w:r w:rsidRPr="00D0029C">
        <w:rPr>
          <w:rFonts w:cs="Arial"/>
        </w:rPr>
        <w:t>RTU settings:</w:t>
      </w:r>
    </w:p>
    <w:p w14:paraId="6E399DC4" w14:textId="6A990E03" w:rsidR="00BC259B" w:rsidRPr="00D0029C" w:rsidRDefault="00BC259B" w:rsidP="006F2C41">
      <w:pPr>
        <w:pStyle w:val="ListBulletHWA"/>
        <w:rPr>
          <w:rFonts w:cs="Arial"/>
        </w:rPr>
      </w:pPr>
      <w:r w:rsidRPr="00D0029C">
        <w:rPr>
          <w:rFonts w:cs="Arial"/>
        </w:rPr>
        <w:t xml:space="preserve">The Lantronix Ethernet module must be firmware upgraded via DeviceInstaller as per </w:t>
      </w:r>
      <w:r w:rsidR="004F469F" w:rsidRPr="00D0029C">
        <w:rPr>
          <w:rFonts w:cs="Arial"/>
        </w:rPr>
        <w:t>manufacturer’s</w:t>
      </w:r>
      <w:r w:rsidRPr="00D0029C">
        <w:rPr>
          <w:rFonts w:cs="Arial"/>
        </w:rPr>
        <w:t xml:space="preserve"> </w:t>
      </w:r>
      <w:r w:rsidR="00A83072" w:rsidRPr="00D0029C">
        <w:rPr>
          <w:rFonts w:cs="Arial"/>
        </w:rPr>
        <w:t>guidelines</w:t>
      </w:r>
      <w:r w:rsidRPr="00D0029C">
        <w:rPr>
          <w:rFonts w:cs="Arial"/>
        </w:rPr>
        <w:t xml:space="preserve">. The IP address must </w:t>
      </w:r>
      <w:r w:rsidRPr="00D0029C">
        <w:rPr>
          <w:rFonts w:cs="Arial"/>
          <w:u w:val="single"/>
        </w:rPr>
        <w:t>only</w:t>
      </w:r>
      <w:r w:rsidRPr="00D0029C">
        <w:rPr>
          <w:rFonts w:cs="Arial"/>
        </w:rPr>
        <w:t xml:space="preserve"> be set via the MiriMap, </w:t>
      </w:r>
      <w:r w:rsidRPr="00D0029C">
        <w:rPr>
          <w:rFonts w:cs="Arial"/>
          <w:u w:val="single"/>
        </w:rPr>
        <w:t>not</w:t>
      </w:r>
      <w:r w:rsidRPr="00D0029C">
        <w:rPr>
          <w:rFonts w:cs="Arial"/>
        </w:rPr>
        <w:t xml:space="preserve"> via DeviceInstaller.</w:t>
      </w:r>
    </w:p>
    <w:p w14:paraId="483EF421" w14:textId="2F55E552" w:rsidR="00BC259B" w:rsidRPr="00D0029C" w:rsidRDefault="00BC259B" w:rsidP="006F2C41">
      <w:pPr>
        <w:pStyle w:val="ListBulletHWA"/>
        <w:rPr>
          <w:rFonts w:cs="Arial"/>
        </w:rPr>
      </w:pPr>
      <w:r w:rsidRPr="00D0029C">
        <w:rPr>
          <w:rFonts w:cs="Arial"/>
        </w:rPr>
        <w:t>Interface: Ethernet</w:t>
      </w:r>
    </w:p>
    <w:p w14:paraId="3228839C" w14:textId="44DBEA55" w:rsidR="00BC259B" w:rsidRPr="00D0029C" w:rsidRDefault="00BC259B" w:rsidP="006F2C41">
      <w:pPr>
        <w:pStyle w:val="ListBulletHWA"/>
        <w:rPr>
          <w:rFonts w:cs="Arial"/>
        </w:rPr>
      </w:pPr>
      <w:r w:rsidRPr="00D0029C">
        <w:rPr>
          <w:rFonts w:cs="Arial"/>
        </w:rPr>
        <w:t>Protocol: Ethernet/IP</w:t>
      </w:r>
    </w:p>
    <w:p w14:paraId="574DC78B" w14:textId="406CBC73" w:rsidR="00BC259B" w:rsidRPr="00D0029C" w:rsidRDefault="00BC259B" w:rsidP="006F2C41">
      <w:pPr>
        <w:pStyle w:val="ListBulletHWA"/>
        <w:rPr>
          <w:rFonts w:cs="Arial"/>
        </w:rPr>
      </w:pPr>
      <w:r w:rsidRPr="00D0029C">
        <w:rPr>
          <w:rFonts w:cs="Arial"/>
        </w:rPr>
        <w:t>Link Failure Timeout: 1 minute</w:t>
      </w:r>
    </w:p>
    <w:p w14:paraId="2060E638" w14:textId="63930FC2" w:rsidR="00BC259B" w:rsidRPr="00D0029C" w:rsidRDefault="00BC259B" w:rsidP="006F2C41">
      <w:pPr>
        <w:pStyle w:val="ListBulletHWA"/>
        <w:rPr>
          <w:rFonts w:cs="Arial"/>
        </w:rPr>
      </w:pPr>
      <w:r w:rsidRPr="00D0029C">
        <w:rPr>
          <w:rFonts w:cs="Arial"/>
        </w:rPr>
        <w:t xml:space="preserve">IP address: as issued by </w:t>
      </w:r>
      <w:r w:rsidR="00843F59">
        <w:rPr>
          <w:rFonts w:cs="Arial"/>
        </w:rPr>
        <w:t>CLIENT</w:t>
      </w:r>
    </w:p>
    <w:p w14:paraId="35DFC98B" w14:textId="6543ACBD" w:rsidR="00A83072" w:rsidRPr="00D0029C" w:rsidRDefault="00A83072" w:rsidP="006F2C41">
      <w:pPr>
        <w:pStyle w:val="Paragraph3"/>
        <w:rPr>
          <w:rFonts w:cs="Arial"/>
        </w:rPr>
      </w:pPr>
      <w:r w:rsidRPr="00D0029C">
        <w:rPr>
          <w:rFonts w:cs="Arial"/>
        </w:rPr>
        <w:t>The MiriMap configuration software will automatically create three multisession entries.</w:t>
      </w:r>
    </w:p>
    <w:p w14:paraId="37EE1992" w14:textId="4993766A" w:rsidR="00BC259B" w:rsidRPr="00D0029C" w:rsidRDefault="00BC259B" w:rsidP="006F2C41">
      <w:pPr>
        <w:pStyle w:val="Paragraph3"/>
        <w:rPr>
          <w:rFonts w:cs="Arial"/>
        </w:rPr>
      </w:pPr>
      <w:r w:rsidRPr="00D0029C">
        <w:rPr>
          <w:rFonts w:cs="Arial"/>
        </w:rPr>
        <w:t>RSLog</w:t>
      </w:r>
      <w:r w:rsidR="00A83072" w:rsidRPr="00D0029C">
        <w:rPr>
          <w:rFonts w:cs="Arial"/>
        </w:rPr>
        <w:t>ix5000 platform settings</w:t>
      </w:r>
      <w:r w:rsidRPr="00D0029C">
        <w:rPr>
          <w:rFonts w:cs="Arial"/>
        </w:rPr>
        <w:t>:</w:t>
      </w:r>
    </w:p>
    <w:p w14:paraId="6E1B3680" w14:textId="2688F9B5" w:rsidR="007C34CB" w:rsidRPr="00D0029C" w:rsidRDefault="007C34CB" w:rsidP="006F2C41">
      <w:pPr>
        <w:pStyle w:val="ListBulletHWA"/>
        <w:rPr>
          <w:rFonts w:cs="Arial"/>
        </w:rPr>
      </w:pPr>
      <w:r w:rsidRPr="00D0029C">
        <w:rPr>
          <w:rFonts w:cs="Arial"/>
        </w:rPr>
        <w:t xml:space="preserve">IP address: as issued by </w:t>
      </w:r>
      <w:r w:rsidR="00843F59">
        <w:rPr>
          <w:rFonts w:cs="Arial"/>
        </w:rPr>
        <w:t>CLIENT</w:t>
      </w:r>
    </w:p>
    <w:p w14:paraId="3712D399" w14:textId="426AF7EF" w:rsidR="00A83072" w:rsidRPr="00D0029C" w:rsidRDefault="007C34CB" w:rsidP="006F2C41">
      <w:pPr>
        <w:pStyle w:val="ListBulletHWA"/>
        <w:rPr>
          <w:rFonts w:cs="Arial"/>
        </w:rPr>
      </w:pPr>
      <w:r w:rsidRPr="00D0029C">
        <w:rPr>
          <w:rFonts w:cs="Arial"/>
        </w:rPr>
        <w:t>IO Configuration: Add generic Ethernet module</w:t>
      </w:r>
    </w:p>
    <w:p w14:paraId="2506B5DA" w14:textId="419E097E" w:rsidR="007C34CB" w:rsidRPr="00D0029C" w:rsidRDefault="007C34CB" w:rsidP="006F2C41">
      <w:pPr>
        <w:pStyle w:val="ListBulletHWA"/>
        <w:rPr>
          <w:rFonts w:cs="Arial"/>
        </w:rPr>
      </w:pPr>
      <w:r w:rsidRPr="00D0029C">
        <w:rPr>
          <w:rFonts w:cs="Arial"/>
        </w:rPr>
        <w:t xml:space="preserve">Message instruction type: CIP Data Table Read/Write </w:t>
      </w:r>
    </w:p>
    <w:p w14:paraId="49B4018D" w14:textId="0E86FFD6" w:rsidR="007C34CB" w:rsidRPr="00D0029C" w:rsidRDefault="007C34CB" w:rsidP="006F2C41">
      <w:pPr>
        <w:pStyle w:val="ListBulletHWA"/>
        <w:rPr>
          <w:rFonts w:cs="Arial"/>
        </w:rPr>
      </w:pPr>
      <w:r w:rsidRPr="00D0029C">
        <w:rPr>
          <w:rFonts w:cs="Arial"/>
        </w:rPr>
        <w:t xml:space="preserve">Logic: </w:t>
      </w:r>
      <w:r w:rsidR="00843F59">
        <w:rPr>
          <w:rFonts w:cs="Arial"/>
        </w:rPr>
        <w:t>CLIENT</w:t>
      </w:r>
      <w:r w:rsidRPr="00D0029C">
        <w:rPr>
          <w:rFonts w:cs="Arial"/>
        </w:rPr>
        <w:t xml:space="preserve"> shall issue standard templates based on manufacturers guidelines</w:t>
      </w:r>
    </w:p>
    <w:p w14:paraId="2DD3276B" w14:textId="599EC27F" w:rsidR="004F469F" w:rsidRPr="00D0029C" w:rsidRDefault="004F469F" w:rsidP="006F2C41">
      <w:pPr>
        <w:pStyle w:val="ListBulletHWA"/>
        <w:rPr>
          <w:rFonts w:cs="Arial"/>
        </w:rPr>
      </w:pPr>
      <w:r w:rsidRPr="00D0029C">
        <w:rPr>
          <w:rFonts w:cs="Arial"/>
        </w:rPr>
        <w:t>Arrays shall be named ‘RTU_Read’ and ‘RTU_Write’</w:t>
      </w:r>
    </w:p>
    <w:p w14:paraId="48C5EA1A" w14:textId="5585ED8D" w:rsidR="00D50E61" w:rsidRPr="00D0029C" w:rsidRDefault="00D50E61" w:rsidP="00E64EFB">
      <w:pPr>
        <w:pStyle w:val="Heading4"/>
      </w:pPr>
      <w:r w:rsidRPr="00D0029C">
        <w:t>Serial</w:t>
      </w:r>
    </w:p>
    <w:p w14:paraId="3C732DCD" w14:textId="77777777" w:rsidR="00CB0FDE" w:rsidRPr="00D0029C" w:rsidRDefault="00BD2F91" w:rsidP="006F2C41">
      <w:pPr>
        <w:pStyle w:val="Paragraph3"/>
        <w:rPr>
          <w:rFonts w:cs="Arial"/>
        </w:rPr>
      </w:pPr>
      <w:r w:rsidRPr="00D0029C">
        <w:rPr>
          <w:rFonts w:cs="Arial"/>
        </w:rPr>
        <w:t xml:space="preserve">Where the PLC does not support Ethernet or the installation is a legacy type, communications between the RTU and PLC shall use </w:t>
      </w:r>
      <w:r w:rsidR="00CB0FDE" w:rsidRPr="00D0029C">
        <w:rPr>
          <w:rFonts w:cs="Arial"/>
        </w:rPr>
        <w:t>the Allen Bradley DF1 protocol.</w:t>
      </w:r>
    </w:p>
    <w:p w14:paraId="2BE8B4DA" w14:textId="29B0ECA9" w:rsidR="00BD2F91" w:rsidRPr="00D0029C" w:rsidRDefault="00CB0FDE" w:rsidP="006F2C41">
      <w:pPr>
        <w:pStyle w:val="Paragraph3"/>
        <w:rPr>
          <w:rFonts w:cs="Arial"/>
        </w:rPr>
      </w:pPr>
      <w:r w:rsidRPr="00D0029C">
        <w:rPr>
          <w:rFonts w:cs="Arial"/>
        </w:rPr>
        <w:t>RTU settings:</w:t>
      </w:r>
    </w:p>
    <w:p w14:paraId="196EC778" w14:textId="77777777" w:rsidR="00BD2F91" w:rsidRPr="00D0029C" w:rsidRDefault="00BD2F91" w:rsidP="006F2C41">
      <w:pPr>
        <w:pStyle w:val="ListBulletHWA"/>
        <w:rPr>
          <w:rFonts w:cs="Arial"/>
        </w:rPr>
      </w:pPr>
      <w:r w:rsidRPr="00D0029C">
        <w:rPr>
          <w:rFonts w:cs="Arial"/>
        </w:rPr>
        <w:t>Interface: RS232</w:t>
      </w:r>
    </w:p>
    <w:p w14:paraId="49E709E1" w14:textId="3DD62A51" w:rsidR="00BD2F91" w:rsidRPr="00D0029C" w:rsidRDefault="00BD2F91" w:rsidP="006F2C41">
      <w:pPr>
        <w:pStyle w:val="ListBulletHWA"/>
        <w:rPr>
          <w:rFonts w:cs="Arial"/>
        </w:rPr>
      </w:pPr>
      <w:r w:rsidRPr="00D0029C">
        <w:rPr>
          <w:rFonts w:cs="Arial"/>
        </w:rPr>
        <w:t xml:space="preserve">Protocol: </w:t>
      </w:r>
      <w:r w:rsidR="00D50E61" w:rsidRPr="00D0029C">
        <w:rPr>
          <w:rFonts w:cs="Arial"/>
        </w:rPr>
        <w:t xml:space="preserve">Allen Bradley </w:t>
      </w:r>
      <w:r w:rsidRPr="00D0029C">
        <w:rPr>
          <w:rFonts w:cs="Arial"/>
        </w:rPr>
        <w:t>DF1</w:t>
      </w:r>
    </w:p>
    <w:p w14:paraId="3F72DAEC" w14:textId="255085D7" w:rsidR="00BD2F91" w:rsidRPr="00D0029C" w:rsidRDefault="00BD2F91" w:rsidP="006F2C41">
      <w:pPr>
        <w:pStyle w:val="ListBulletHWA"/>
        <w:rPr>
          <w:rFonts w:cs="Arial"/>
        </w:rPr>
      </w:pPr>
      <w:r w:rsidRPr="00D0029C">
        <w:rPr>
          <w:rFonts w:cs="Arial"/>
        </w:rPr>
        <w:t xml:space="preserve">Polling: </w:t>
      </w:r>
      <w:r w:rsidR="00CB0FDE" w:rsidRPr="00D0029C">
        <w:rPr>
          <w:rFonts w:cs="Arial"/>
        </w:rPr>
        <w:t>Continuous (the RTU is the DF1 master that polls the PLC DF1 slave)</w:t>
      </w:r>
    </w:p>
    <w:p w14:paraId="389CCAC5" w14:textId="721BB650" w:rsidR="00D50E61" w:rsidRPr="00D0029C" w:rsidRDefault="00D50E61" w:rsidP="006F2C41">
      <w:pPr>
        <w:pStyle w:val="ListBulletHWA"/>
        <w:rPr>
          <w:rFonts w:cs="Arial"/>
        </w:rPr>
      </w:pPr>
      <w:r w:rsidRPr="00D0029C">
        <w:rPr>
          <w:rFonts w:cs="Arial"/>
        </w:rPr>
        <w:lastRenderedPageBreak/>
        <w:t>PLC Subtype: AB SLC5</w:t>
      </w:r>
    </w:p>
    <w:p w14:paraId="0373EB69" w14:textId="7A5F646E" w:rsidR="00CB0FDE" w:rsidRPr="00D0029C" w:rsidRDefault="00CB0FDE" w:rsidP="006F2C41">
      <w:pPr>
        <w:pStyle w:val="ListBulletHWA"/>
        <w:rPr>
          <w:rFonts w:cs="Arial"/>
        </w:rPr>
      </w:pPr>
      <w:r w:rsidRPr="00D0029C">
        <w:rPr>
          <w:rFonts w:cs="Arial"/>
        </w:rPr>
        <w:t xml:space="preserve">PLC/Comms Unit Address: </w:t>
      </w:r>
      <w:r w:rsidR="00D50E61" w:rsidRPr="00D0029C">
        <w:rPr>
          <w:rFonts w:cs="Arial"/>
        </w:rPr>
        <w:t>match to</w:t>
      </w:r>
      <w:r w:rsidRPr="00D0029C">
        <w:rPr>
          <w:rFonts w:cs="Arial"/>
        </w:rPr>
        <w:t xml:space="preserve"> PLC</w:t>
      </w:r>
      <w:r w:rsidR="00D50E61" w:rsidRPr="00D0029C">
        <w:rPr>
          <w:rFonts w:cs="Arial"/>
        </w:rPr>
        <w:t xml:space="preserve"> configuration</w:t>
      </w:r>
    </w:p>
    <w:p w14:paraId="0B9B1114" w14:textId="4F0C3546" w:rsidR="00DF2D10" w:rsidRPr="00D0029C" w:rsidRDefault="00DF2D10" w:rsidP="006F2C41">
      <w:pPr>
        <w:pStyle w:val="Paragraph3"/>
        <w:rPr>
          <w:rFonts w:cs="Arial"/>
        </w:rPr>
      </w:pPr>
      <w:r w:rsidRPr="00D0029C">
        <w:rPr>
          <w:rFonts w:cs="Arial"/>
        </w:rPr>
        <w:t>RSLo</w:t>
      </w:r>
      <w:r w:rsidR="00A83072" w:rsidRPr="00D0029C">
        <w:rPr>
          <w:rFonts w:cs="Arial"/>
        </w:rPr>
        <w:t>gix500 platform settings</w:t>
      </w:r>
      <w:r w:rsidRPr="00D0029C">
        <w:rPr>
          <w:rFonts w:cs="Arial"/>
        </w:rPr>
        <w:t>:</w:t>
      </w:r>
    </w:p>
    <w:p w14:paraId="31C34B5A" w14:textId="7FEB7C87" w:rsidR="00DF2D10" w:rsidRPr="00D0029C" w:rsidRDefault="00CB0FDE" w:rsidP="006F2C41">
      <w:pPr>
        <w:pStyle w:val="ListBulletHWA"/>
        <w:rPr>
          <w:rFonts w:cs="Arial"/>
        </w:rPr>
      </w:pPr>
      <w:r w:rsidRPr="00D0029C">
        <w:rPr>
          <w:rFonts w:cs="Arial"/>
        </w:rPr>
        <w:t>Driver: DF1 Half Duplex Slave</w:t>
      </w:r>
    </w:p>
    <w:p w14:paraId="7902EA82" w14:textId="20242614" w:rsidR="00CB0FDE" w:rsidRPr="00D0029C" w:rsidRDefault="00CB0FDE" w:rsidP="006F2C41">
      <w:pPr>
        <w:pStyle w:val="ListBulletHWA"/>
        <w:rPr>
          <w:rFonts w:cs="Arial"/>
        </w:rPr>
      </w:pPr>
      <w:r w:rsidRPr="00D0029C">
        <w:rPr>
          <w:rFonts w:cs="Arial"/>
        </w:rPr>
        <w:t>Node address: programmer selected (RTU configuration must match)</w:t>
      </w:r>
    </w:p>
    <w:p w14:paraId="56EAEC67" w14:textId="363EFB24" w:rsidR="00DF2D10" w:rsidRPr="00D0029C" w:rsidRDefault="00DF2D10" w:rsidP="006F2C41">
      <w:pPr>
        <w:pStyle w:val="Paragraph3"/>
        <w:rPr>
          <w:rFonts w:cs="Arial"/>
        </w:rPr>
      </w:pPr>
      <w:r w:rsidRPr="00D0029C">
        <w:rPr>
          <w:rFonts w:cs="Arial"/>
        </w:rPr>
        <w:t>RSLog</w:t>
      </w:r>
      <w:r w:rsidR="00A83072" w:rsidRPr="00D0029C">
        <w:rPr>
          <w:rFonts w:cs="Arial"/>
        </w:rPr>
        <w:t>ix5000 platform settings</w:t>
      </w:r>
      <w:r w:rsidRPr="00D0029C">
        <w:rPr>
          <w:rFonts w:cs="Arial"/>
        </w:rPr>
        <w:t>:</w:t>
      </w:r>
    </w:p>
    <w:p w14:paraId="488B616D" w14:textId="206AE4A0" w:rsidR="00DF2D10" w:rsidRPr="00D0029C" w:rsidRDefault="00D50E61" w:rsidP="006F2C41">
      <w:pPr>
        <w:pStyle w:val="ListBulletHWA"/>
        <w:rPr>
          <w:rFonts w:cs="Arial"/>
        </w:rPr>
      </w:pPr>
      <w:r w:rsidRPr="00D0029C">
        <w:rPr>
          <w:rFonts w:cs="Arial"/>
        </w:rPr>
        <w:t>SLC Mapping: Configure N100/N101 address mapping via Logic&gt;Map PLC/SLC Messages</w:t>
      </w:r>
    </w:p>
    <w:p w14:paraId="26255D74" w14:textId="3355BFA2" w:rsidR="00DF2D10" w:rsidRPr="00D0029C" w:rsidRDefault="00D50E61" w:rsidP="006F2C41">
      <w:pPr>
        <w:pStyle w:val="ListBulletHWA"/>
        <w:rPr>
          <w:rFonts w:cs="Arial"/>
        </w:rPr>
      </w:pPr>
      <w:r w:rsidRPr="00D0029C">
        <w:rPr>
          <w:rFonts w:cs="Arial"/>
        </w:rPr>
        <w:t>Protocol: DF1 Slave</w:t>
      </w:r>
    </w:p>
    <w:p w14:paraId="0AF9FC6E" w14:textId="6883AF09" w:rsidR="00D50E61" w:rsidRPr="00D0029C" w:rsidRDefault="00D50E61" w:rsidP="006F2C41">
      <w:pPr>
        <w:pStyle w:val="ListBulletHWA"/>
        <w:rPr>
          <w:rFonts w:cs="Arial"/>
        </w:rPr>
      </w:pPr>
      <w:r w:rsidRPr="00D0029C">
        <w:rPr>
          <w:rFonts w:cs="Arial"/>
        </w:rPr>
        <w:t>Station address: programmer selected (RTU configuration must match)</w:t>
      </w:r>
    </w:p>
    <w:p w14:paraId="305E0717" w14:textId="5DF57D42" w:rsidR="004F469F" w:rsidRPr="00D0029C" w:rsidRDefault="004F469F" w:rsidP="006F2C41">
      <w:pPr>
        <w:pStyle w:val="Paragraph3"/>
        <w:rPr>
          <w:rFonts w:cs="Arial"/>
        </w:rPr>
      </w:pPr>
      <w:r w:rsidRPr="00D0029C">
        <w:rPr>
          <w:rFonts w:cs="Arial"/>
        </w:rPr>
        <w:t>The PLC address range for data written by or read from the RTU shall be:</w:t>
      </w:r>
    </w:p>
    <w:p w14:paraId="2242D7A5" w14:textId="77777777" w:rsidR="004F469F" w:rsidRPr="00D0029C" w:rsidRDefault="004F469F" w:rsidP="006F2C41">
      <w:pPr>
        <w:pStyle w:val="ListBulletHWA"/>
        <w:rPr>
          <w:rFonts w:cs="Arial"/>
        </w:rPr>
      </w:pPr>
      <w:r w:rsidRPr="00D0029C">
        <w:rPr>
          <w:rFonts w:cs="Arial"/>
        </w:rPr>
        <w:t>N100 – To RTU</w:t>
      </w:r>
    </w:p>
    <w:p w14:paraId="7957AA0F" w14:textId="77777777" w:rsidR="004F469F" w:rsidRPr="00D0029C" w:rsidRDefault="004F469F" w:rsidP="006F2C41">
      <w:pPr>
        <w:pStyle w:val="ListBulletHWA"/>
        <w:rPr>
          <w:rFonts w:cs="Arial"/>
        </w:rPr>
      </w:pPr>
      <w:r w:rsidRPr="00D0029C">
        <w:rPr>
          <w:rFonts w:cs="Arial"/>
        </w:rPr>
        <w:t>N101 – From RTU</w:t>
      </w:r>
    </w:p>
    <w:p w14:paraId="13C14E98" w14:textId="3CDE1743" w:rsidR="00BD2F91" w:rsidRPr="00D0029C" w:rsidRDefault="00BD2F91" w:rsidP="005B6AF8">
      <w:pPr>
        <w:pStyle w:val="Heading3"/>
      </w:pPr>
      <w:bookmarkStart w:id="74" w:name="_Toc11394237"/>
      <w:r w:rsidRPr="00D0029C">
        <w:t>RTU to CitectSCADA</w:t>
      </w:r>
      <w:bookmarkEnd w:id="74"/>
    </w:p>
    <w:p w14:paraId="19BBE772" w14:textId="2C76F508" w:rsidR="00BD2F91" w:rsidRPr="00D0029C" w:rsidRDefault="00BD2F91" w:rsidP="006F2C41">
      <w:pPr>
        <w:pStyle w:val="Paragraph3"/>
        <w:rPr>
          <w:rFonts w:cs="Arial"/>
        </w:rPr>
      </w:pPr>
      <w:r w:rsidRPr="00D0029C">
        <w:rPr>
          <w:rFonts w:cs="Arial"/>
        </w:rPr>
        <w:t>CitectSCADA uses Modubus TCP over Ethernet to read data from the Miri RTUs. CitectSCADA acts as the Modbus TCP master polling the Miri RTU slave.</w:t>
      </w:r>
      <w:r w:rsidR="00D04356" w:rsidRPr="00D0029C">
        <w:rPr>
          <w:rFonts w:cs="Arial"/>
        </w:rPr>
        <w:t xml:space="preserve"> The RTUs Ethernet port shall be Port 5 with settings as follows:</w:t>
      </w:r>
    </w:p>
    <w:p w14:paraId="740ACD5E" w14:textId="5BC94C96" w:rsidR="00BD2F91" w:rsidRPr="00D0029C" w:rsidRDefault="00D04356" w:rsidP="006F2C41">
      <w:pPr>
        <w:pStyle w:val="ListBulletHWA"/>
        <w:rPr>
          <w:rFonts w:cs="Arial"/>
        </w:rPr>
      </w:pPr>
      <w:r w:rsidRPr="00D0029C">
        <w:rPr>
          <w:rFonts w:cs="Arial"/>
        </w:rPr>
        <w:t>Protocol: Modbus</w:t>
      </w:r>
    </w:p>
    <w:p w14:paraId="79480A8A" w14:textId="1BA04FBD" w:rsidR="00D04356" w:rsidRPr="00D0029C" w:rsidRDefault="00D04356" w:rsidP="006F2C41">
      <w:pPr>
        <w:pStyle w:val="ListBulletHWA"/>
        <w:rPr>
          <w:rFonts w:cs="Arial"/>
        </w:rPr>
      </w:pPr>
      <w:r w:rsidRPr="00D0029C">
        <w:rPr>
          <w:rFonts w:cs="Arial"/>
        </w:rPr>
        <w:t>Interfafce: Ethernet</w:t>
      </w:r>
    </w:p>
    <w:p w14:paraId="548C0B74" w14:textId="36C87BD4" w:rsidR="00D04356" w:rsidRPr="00D0029C" w:rsidRDefault="00D04356" w:rsidP="006F2C41">
      <w:pPr>
        <w:pStyle w:val="ListBulletHWA"/>
        <w:rPr>
          <w:rFonts w:cs="Arial"/>
        </w:rPr>
      </w:pPr>
      <w:r w:rsidRPr="00D0029C">
        <w:rPr>
          <w:rFonts w:cs="Arial"/>
        </w:rPr>
        <w:t>Polling: no poll</w:t>
      </w:r>
    </w:p>
    <w:p w14:paraId="7A7660E8" w14:textId="08E6946D" w:rsidR="00D04356" w:rsidRPr="00D0029C" w:rsidRDefault="00D04356" w:rsidP="006F2C41">
      <w:pPr>
        <w:pStyle w:val="ListBulletHWA"/>
        <w:rPr>
          <w:rFonts w:cs="Arial"/>
        </w:rPr>
      </w:pPr>
      <w:r w:rsidRPr="00D0029C">
        <w:rPr>
          <w:rFonts w:cs="Arial"/>
        </w:rPr>
        <w:t>Data type: RTU</w:t>
      </w:r>
    </w:p>
    <w:p w14:paraId="0EE1D64A" w14:textId="7333F9E0" w:rsidR="00D04356" w:rsidRPr="00D0029C" w:rsidRDefault="00D04356" w:rsidP="006F2C41">
      <w:pPr>
        <w:pStyle w:val="ListBulletHWA"/>
        <w:rPr>
          <w:rFonts w:cs="Arial"/>
        </w:rPr>
      </w:pPr>
      <w:r w:rsidRPr="00D0029C">
        <w:rPr>
          <w:rFonts w:cs="Arial"/>
        </w:rPr>
        <w:t xml:space="preserve">IP settings: As per </w:t>
      </w:r>
      <w:r w:rsidR="00843F59">
        <w:rPr>
          <w:rFonts w:cs="Arial"/>
        </w:rPr>
        <w:t>CLIENT</w:t>
      </w:r>
      <w:r w:rsidRPr="00D0029C">
        <w:rPr>
          <w:rFonts w:cs="Arial"/>
        </w:rPr>
        <w:t xml:space="preserve"> IP address allocation, TCP port 502</w:t>
      </w:r>
    </w:p>
    <w:p w14:paraId="46448485" w14:textId="65884A02" w:rsidR="00BD2F91" w:rsidRPr="00D0029C" w:rsidRDefault="00D04356" w:rsidP="006F2C41">
      <w:pPr>
        <w:pStyle w:val="Paragraph3"/>
        <w:rPr>
          <w:rFonts w:cs="Arial"/>
        </w:rPr>
      </w:pPr>
      <w:r w:rsidRPr="00D0029C">
        <w:rPr>
          <w:rFonts w:cs="Arial"/>
        </w:rPr>
        <w:t xml:space="preserve">Additionally, all SCADA </w:t>
      </w:r>
      <w:r w:rsidR="00484727" w:rsidRPr="00D0029C">
        <w:rPr>
          <w:rFonts w:cs="Arial"/>
        </w:rPr>
        <w:t>WAN</w:t>
      </w:r>
      <w:r w:rsidRPr="00D0029C">
        <w:rPr>
          <w:rFonts w:cs="Arial"/>
        </w:rPr>
        <w:t xml:space="preserve"> connected RTUs shall have Ethernet Multisession configured for Port 6 to allow remote access to the Miri network. Settings shall be as follows:</w:t>
      </w:r>
    </w:p>
    <w:p w14:paraId="7046C52C" w14:textId="669FC5D0" w:rsidR="00D04356" w:rsidRPr="00D0029C" w:rsidRDefault="00D04356" w:rsidP="006F2C41">
      <w:pPr>
        <w:pStyle w:val="ListBulletHWA"/>
        <w:rPr>
          <w:rFonts w:cs="Arial"/>
        </w:rPr>
      </w:pPr>
      <w:r w:rsidRPr="00D0029C">
        <w:rPr>
          <w:rFonts w:cs="Arial"/>
        </w:rPr>
        <w:t>Protocol: AD2006</w:t>
      </w:r>
    </w:p>
    <w:p w14:paraId="37C4963A" w14:textId="77777777" w:rsidR="00D04356" w:rsidRPr="00D0029C" w:rsidRDefault="00D04356" w:rsidP="006F2C41">
      <w:pPr>
        <w:pStyle w:val="ListBulletHWA"/>
        <w:rPr>
          <w:rFonts w:cs="Arial"/>
        </w:rPr>
      </w:pPr>
      <w:r w:rsidRPr="00D0029C">
        <w:rPr>
          <w:rFonts w:cs="Arial"/>
        </w:rPr>
        <w:t>Polling: no poll</w:t>
      </w:r>
    </w:p>
    <w:p w14:paraId="77356B3E" w14:textId="7BA7CAFF" w:rsidR="00D04356" w:rsidRPr="00D0029C" w:rsidRDefault="00D04356" w:rsidP="006F2C41">
      <w:pPr>
        <w:pStyle w:val="ListBulletHWA"/>
        <w:rPr>
          <w:rFonts w:cs="Arial"/>
        </w:rPr>
      </w:pPr>
      <w:r w:rsidRPr="00D0029C">
        <w:rPr>
          <w:rFonts w:cs="Arial"/>
        </w:rPr>
        <w:t xml:space="preserve">IP settings: As per </w:t>
      </w:r>
      <w:r w:rsidR="00843F59">
        <w:rPr>
          <w:rFonts w:cs="Arial"/>
        </w:rPr>
        <w:t>CLIENT</w:t>
      </w:r>
      <w:r w:rsidRPr="00D0029C">
        <w:rPr>
          <w:rFonts w:cs="Arial"/>
        </w:rPr>
        <w:t xml:space="preserve"> IP address allocation, TCP port 10001</w:t>
      </w:r>
    </w:p>
    <w:p w14:paraId="3E0584FC" w14:textId="1F0876A3" w:rsidR="00CC320C" w:rsidRPr="00D0029C" w:rsidRDefault="00AA6D84" w:rsidP="005B6AF8">
      <w:pPr>
        <w:pStyle w:val="Heading3"/>
      </w:pPr>
      <w:bookmarkStart w:id="75" w:name="_Toc11394238"/>
      <w:r w:rsidRPr="00D0029C">
        <w:t>RTU to RTU Communications Watchdog</w:t>
      </w:r>
      <w:bookmarkEnd w:id="75"/>
    </w:p>
    <w:p w14:paraId="74CB8818" w14:textId="177EAE64" w:rsidR="00CC320C" w:rsidRPr="00D0029C" w:rsidRDefault="006046FF" w:rsidP="00484727">
      <w:pPr>
        <w:pStyle w:val="Paragraph3"/>
        <w:rPr>
          <w:rFonts w:cs="Arial"/>
        </w:rPr>
      </w:pPr>
      <w:r w:rsidRPr="00D0029C">
        <w:rPr>
          <w:rFonts w:cs="Arial"/>
        </w:rPr>
        <w:t xml:space="preserve">By </w:t>
      </w:r>
      <w:r w:rsidR="009C3E86" w:rsidRPr="00D0029C">
        <w:rPr>
          <w:rFonts w:cs="Arial"/>
        </w:rPr>
        <w:t>default,</w:t>
      </w:r>
      <w:r w:rsidRPr="00D0029C">
        <w:rPr>
          <w:rFonts w:cs="Arial"/>
        </w:rPr>
        <w:t xml:space="preserve"> t</w:t>
      </w:r>
      <w:r w:rsidR="00CC320C" w:rsidRPr="00D0029C">
        <w:rPr>
          <w:rFonts w:cs="Arial"/>
        </w:rPr>
        <w:t>he Miri Master RTU</w:t>
      </w:r>
      <w:r w:rsidR="008B4D2D" w:rsidRPr="00D0029C">
        <w:rPr>
          <w:rFonts w:cs="Arial"/>
        </w:rPr>
        <w:t xml:space="preserve"> monitors the radio link of each remote station and stores status in internal registers. This data </w:t>
      </w:r>
      <w:r w:rsidR="00AA6D84" w:rsidRPr="00D0029C">
        <w:rPr>
          <w:rFonts w:cs="Arial"/>
        </w:rPr>
        <w:t>shall be used to display the Miri communications status on CitectSCADA for each remote station with description ‘Miri Link Status’.</w:t>
      </w:r>
    </w:p>
    <w:p w14:paraId="6106516E" w14:textId="77777777" w:rsidR="00D8768F" w:rsidRPr="00D0029C" w:rsidRDefault="00D8768F">
      <w:pPr>
        <w:spacing w:before="0" w:after="0"/>
        <w:rPr>
          <w:rFonts w:ascii="Arial" w:hAnsi="Arial" w:cs="Arial"/>
          <w:b/>
          <w:lang w:val="en-US"/>
        </w:rPr>
      </w:pPr>
      <w:r w:rsidRPr="00D0029C">
        <w:rPr>
          <w:rFonts w:ascii="Arial" w:hAnsi="Arial" w:cs="Arial"/>
        </w:rPr>
        <w:br w:type="page"/>
      </w:r>
    </w:p>
    <w:p w14:paraId="3F30E4AC" w14:textId="753DDAF8" w:rsidR="00052812" w:rsidRPr="00D0029C" w:rsidRDefault="00CC320C" w:rsidP="005B6AF8">
      <w:pPr>
        <w:pStyle w:val="Heading3"/>
      </w:pPr>
      <w:bookmarkStart w:id="76" w:name="_Toc11394239"/>
      <w:r w:rsidRPr="00D0029C">
        <w:lastRenderedPageBreak/>
        <w:t xml:space="preserve">PLC to RTU </w:t>
      </w:r>
      <w:r w:rsidR="00AA6D84" w:rsidRPr="00D0029C">
        <w:t>C</w:t>
      </w:r>
      <w:r w:rsidRPr="00D0029C">
        <w:t xml:space="preserve">ommunications </w:t>
      </w:r>
      <w:r w:rsidR="00AA6D84" w:rsidRPr="00D0029C">
        <w:t>Watchdog</w:t>
      </w:r>
      <w:bookmarkEnd w:id="76"/>
    </w:p>
    <w:p w14:paraId="3175DEED" w14:textId="41B9F84D" w:rsidR="00AA6D84" w:rsidRPr="00D0029C" w:rsidRDefault="00AA6D84" w:rsidP="00484727">
      <w:pPr>
        <w:pStyle w:val="Paragraph3"/>
        <w:rPr>
          <w:rFonts w:cs="Arial"/>
        </w:rPr>
      </w:pPr>
      <w:r w:rsidRPr="00D0029C">
        <w:rPr>
          <w:rFonts w:cs="Arial"/>
        </w:rPr>
        <w:t xml:space="preserve">For PLC devices connected to the remote stations there shall be a monitoring bit sent from the Master RTU, via remote RTU, to the PLC then back to the master RTU to monitor end-to-end communications. Standard ladder logic for the master RTU shall be issued by </w:t>
      </w:r>
      <w:r w:rsidR="00843F59">
        <w:rPr>
          <w:rFonts w:cs="Arial"/>
        </w:rPr>
        <w:t>CLIENT</w:t>
      </w:r>
      <w:r w:rsidRPr="00D0029C">
        <w:rPr>
          <w:rFonts w:cs="Arial"/>
        </w:rPr>
        <w:t>. The functionality of the communications watchdog is as follows:</w:t>
      </w:r>
    </w:p>
    <w:p w14:paraId="2281E531" w14:textId="11A6E7E2" w:rsidR="00AA6D84" w:rsidRPr="00D0029C" w:rsidRDefault="00AA6D84" w:rsidP="00484727">
      <w:pPr>
        <w:pStyle w:val="lvl1Indexparap"/>
        <w:ind w:left="1701"/>
        <w:rPr>
          <w:rFonts w:ascii="Arial" w:hAnsi="Arial" w:cs="Arial"/>
        </w:rPr>
      </w:pPr>
      <w:r w:rsidRPr="00D0029C">
        <w:rPr>
          <w:rFonts w:ascii="Arial" w:hAnsi="Arial" w:cs="Arial"/>
        </w:rPr>
        <w:t>The master RTU sends a monitoring bit to the remote station</w:t>
      </w:r>
    </w:p>
    <w:p w14:paraId="6C425FF1" w14:textId="11356ABC" w:rsidR="00AA6D84" w:rsidRPr="00D0029C" w:rsidRDefault="00AA6D84" w:rsidP="00484727">
      <w:pPr>
        <w:pStyle w:val="lvl1Indexparap"/>
        <w:ind w:left="1701"/>
        <w:rPr>
          <w:rFonts w:ascii="Arial" w:hAnsi="Arial" w:cs="Arial"/>
        </w:rPr>
      </w:pPr>
      <w:r w:rsidRPr="00D0029C">
        <w:rPr>
          <w:rFonts w:ascii="Arial" w:hAnsi="Arial" w:cs="Arial"/>
        </w:rPr>
        <w:t>The remote station RTU sends the monitoring bit to the PLC</w:t>
      </w:r>
    </w:p>
    <w:p w14:paraId="496783E8" w14:textId="2FE3F2C4" w:rsidR="00AA6D84" w:rsidRPr="00D0029C" w:rsidRDefault="00AA6D84" w:rsidP="00484727">
      <w:pPr>
        <w:pStyle w:val="lvl1Indexparap"/>
        <w:ind w:left="1701"/>
        <w:rPr>
          <w:rFonts w:ascii="Arial" w:hAnsi="Arial" w:cs="Arial"/>
        </w:rPr>
      </w:pPr>
      <w:r w:rsidRPr="00D0029C">
        <w:rPr>
          <w:rFonts w:ascii="Arial" w:hAnsi="Arial" w:cs="Arial"/>
        </w:rPr>
        <w:t>The PLC inverts the received monitoring bit and sends a result bit to the remote station RTU</w:t>
      </w:r>
    </w:p>
    <w:p w14:paraId="233C2F94" w14:textId="60FD2358" w:rsidR="00AA6D84" w:rsidRPr="00D0029C" w:rsidRDefault="00AA6D84" w:rsidP="00484727">
      <w:pPr>
        <w:pStyle w:val="lvl1Indexparap"/>
        <w:ind w:left="1701"/>
        <w:rPr>
          <w:rFonts w:ascii="Arial" w:hAnsi="Arial" w:cs="Arial"/>
        </w:rPr>
      </w:pPr>
      <w:r w:rsidRPr="00D0029C">
        <w:rPr>
          <w:rFonts w:ascii="Arial" w:hAnsi="Arial" w:cs="Arial"/>
        </w:rPr>
        <w:t>The remote station RTU sends the result bit to the master RTU</w:t>
      </w:r>
    </w:p>
    <w:p w14:paraId="56FA0181" w14:textId="27B89070" w:rsidR="00AA6D84" w:rsidRPr="00D0029C" w:rsidRDefault="00AA6D84" w:rsidP="00484727">
      <w:pPr>
        <w:pStyle w:val="lvl1Indexparap"/>
        <w:ind w:left="1701"/>
        <w:rPr>
          <w:rFonts w:ascii="Arial" w:hAnsi="Arial" w:cs="Arial"/>
        </w:rPr>
      </w:pPr>
      <w:r w:rsidRPr="00D0029C">
        <w:rPr>
          <w:rFonts w:ascii="Arial" w:hAnsi="Arial" w:cs="Arial"/>
        </w:rPr>
        <w:t>The master RTU compares the monitoring bit to the result bit. If they are equal for more than 5 minutes the status bit is set to 1=alarm.</w:t>
      </w:r>
    </w:p>
    <w:p w14:paraId="70C43B48" w14:textId="2F148E47" w:rsidR="00AA6D84" w:rsidRPr="00D0029C" w:rsidRDefault="00AA6D84" w:rsidP="00484727">
      <w:pPr>
        <w:pStyle w:val="Paragraph3"/>
        <w:rPr>
          <w:rFonts w:cs="Arial"/>
        </w:rPr>
      </w:pPr>
      <w:r w:rsidRPr="00D0029C">
        <w:rPr>
          <w:rFonts w:cs="Arial"/>
        </w:rPr>
        <w:t xml:space="preserve">This data shall be used to display the </w:t>
      </w:r>
      <w:r w:rsidR="00E402B3" w:rsidRPr="00D0029C">
        <w:rPr>
          <w:rFonts w:cs="Arial"/>
        </w:rPr>
        <w:t>PLC</w:t>
      </w:r>
      <w:r w:rsidRPr="00D0029C">
        <w:rPr>
          <w:rFonts w:cs="Arial"/>
        </w:rPr>
        <w:t xml:space="preserve"> communications status on CitectSCADA for each remote station with description ‘</w:t>
      </w:r>
      <w:r w:rsidR="00E402B3" w:rsidRPr="00D0029C">
        <w:rPr>
          <w:rFonts w:cs="Arial"/>
        </w:rPr>
        <w:t xml:space="preserve">PLC </w:t>
      </w:r>
      <w:r w:rsidRPr="00D0029C">
        <w:rPr>
          <w:rFonts w:cs="Arial"/>
        </w:rPr>
        <w:t>Link Status’.</w:t>
      </w:r>
    </w:p>
    <w:p w14:paraId="02356AE1" w14:textId="2C7E3DDE" w:rsidR="000E1690" w:rsidRPr="00D0029C" w:rsidRDefault="00CC6796" w:rsidP="005B6AF8">
      <w:pPr>
        <w:pStyle w:val="Heading3"/>
      </w:pPr>
      <w:bookmarkStart w:id="77" w:name="_Toc467769508"/>
      <w:bookmarkStart w:id="78" w:name="_Toc414369727"/>
      <w:bookmarkStart w:id="79" w:name="_Toc11394240"/>
      <w:r w:rsidRPr="00D0029C">
        <w:t>Citect</w:t>
      </w:r>
      <w:r w:rsidR="000E1690" w:rsidRPr="00D0029C">
        <w:t xml:space="preserve">SCADA </w:t>
      </w:r>
      <w:r w:rsidRPr="00D0029C">
        <w:t xml:space="preserve">to </w:t>
      </w:r>
      <w:r w:rsidR="00E46E69" w:rsidRPr="00D0029C">
        <w:t xml:space="preserve">Modbus Slave </w:t>
      </w:r>
      <w:r w:rsidRPr="00D0029C">
        <w:t xml:space="preserve">RTU </w:t>
      </w:r>
      <w:r w:rsidR="000E1690" w:rsidRPr="00D0029C">
        <w:t>Watchdog</w:t>
      </w:r>
      <w:bookmarkEnd w:id="77"/>
      <w:bookmarkEnd w:id="78"/>
      <w:bookmarkEnd w:id="79"/>
    </w:p>
    <w:p w14:paraId="0104293F" w14:textId="5F22AC32" w:rsidR="00E46E69" w:rsidRPr="00D0029C" w:rsidRDefault="00E46E69" w:rsidP="00484727">
      <w:pPr>
        <w:pStyle w:val="Paragraph3"/>
        <w:rPr>
          <w:rFonts w:cs="Arial"/>
        </w:rPr>
      </w:pPr>
      <w:r w:rsidRPr="00D0029C">
        <w:rPr>
          <w:rFonts w:cs="Arial"/>
        </w:rPr>
        <w:t>Each</w:t>
      </w:r>
      <w:r w:rsidR="00915E74" w:rsidRPr="00D0029C">
        <w:rPr>
          <w:rFonts w:cs="Arial"/>
        </w:rPr>
        <w:t xml:space="preserve"> primary</w:t>
      </w:r>
      <w:r w:rsidRPr="00D0029C">
        <w:rPr>
          <w:rFonts w:cs="Arial"/>
        </w:rPr>
        <w:t xml:space="preserve"> CitectSCADA server runs Cicode</w:t>
      </w:r>
      <w:r w:rsidR="000036AF" w:rsidRPr="00D0029C">
        <w:rPr>
          <w:rFonts w:cs="Arial"/>
        </w:rPr>
        <w:t xml:space="preserve"> via a R</w:t>
      </w:r>
      <w:r w:rsidR="00915E74" w:rsidRPr="00D0029C">
        <w:rPr>
          <w:rFonts w:cs="Arial"/>
        </w:rPr>
        <w:t>eport</w:t>
      </w:r>
      <w:r w:rsidRPr="00D0029C">
        <w:rPr>
          <w:rFonts w:cs="Arial"/>
        </w:rPr>
        <w:t xml:space="preserve"> to monitor the communications status of each Modbus slave RTU. Any new Modbus slave RTU installation shall</w:t>
      </w:r>
      <w:r w:rsidR="00915E74" w:rsidRPr="00D0029C">
        <w:rPr>
          <w:rFonts w:cs="Arial"/>
        </w:rPr>
        <w:t xml:space="preserve"> have the </w:t>
      </w:r>
      <w:r w:rsidR="00C77C5C" w:rsidRPr="00D0029C">
        <w:rPr>
          <w:rFonts w:cs="Arial"/>
        </w:rPr>
        <w:t>necessary</w:t>
      </w:r>
      <w:r w:rsidR="00915E74" w:rsidRPr="00D0029C">
        <w:rPr>
          <w:rFonts w:cs="Arial"/>
        </w:rPr>
        <w:t xml:space="preserve"> logic to </w:t>
      </w:r>
      <w:r w:rsidR="00C77C5C" w:rsidRPr="00D0029C">
        <w:rPr>
          <w:rFonts w:cs="Arial"/>
        </w:rPr>
        <w:t>for comms checking and</w:t>
      </w:r>
      <w:r w:rsidR="006E3B00" w:rsidRPr="00D0029C">
        <w:rPr>
          <w:rFonts w:cs="Arial"/>
        </w:rPr>
        <w:t xml:space="preserve"> shall</w:t>
      </w:r>
      <w:r w:rsidRPr="00D0029C">
        <w:rPr>
          <w:rFonts w:cs="Arial"/>
        </w:rPr>
        <w:t xml:space="preserve"> be added to th</w:t>
      </w:r>
      <w:r w:rsidR="00C77C5C" w:rsidRPr="00D0029C">
        <w:rPr>
          <w:rFonts w:cs="Arial"/>
        </w:rPr>
        <w:t>e</w:t>
      </w:r>
      <w:r w:rsidRPr="00D0029C">
        <w:rPr>
          <w:rFonts w:cs="Arial"/>
        </w:rPr>
        <w:t xml:space="preserve"> </w:t>
      </w:r>
      <w:r w:rsidR="00C77C5C" w:rsidRPr="00D0029C">
        <w:rPr>
          <w:rFonts w:cs="Arial"/>
        </w:rPr>
        <w:t>Cicode script</w:t>
      </w:r>
      <w:r w:rsidRPr="00D0029C">
        <w:rPr>
          <w:rFonts w:cs="Arial"/>
        </w:rPr>
        <w:t xml:space="preserve">. </w:t>
      </w:r>
      <w:r w:rsidR="00C77C5C" w:rsidRPr="00D0029C">
        <w:rPr>
          <w:rFonts w:cs="Arial"/>
        </w:rPr>
        <w:t xml:space="preserve">See D2017/203322 </w:t>
      </w:r>
      <w:r w:rsidR="00843F59">
        <w:rPr>
          <w:rFonts w:cs="Arial"/>
        </w:rPr>
        <w:t>Client</w:t>
      </w:r>
      <w:r w:rsidR="00C77C5C" w:rsidRPr="00D0029C">
        <w:rPr>
          <w:rFonts w:cs="Arial"/>
        </w:rPr>
        <w:t>- SCADA Standards - Volume 2-01 – CitectSCADA for a detailed description of the communication monitoring Cicode.</w:t>
      </w:r>
    </w:p>
    <w:p w14:paraId="30009033" w14:textId="0D9F1595" w:rsidR="00C77C5C" w:rsidRPr="00D0029C" w:rsidRDefault="00C77C5C" w:rsidP="00484727">
      <w:pPr>
        <w:pStyle w:val="Paragraph3"/>
        <w:rPr>
          <w:rFonts w:cs="Arial"/>
        </w:rPr>
      </w:pPr>
      <w:r w:rsidRPr="00D0029C">
        <w:rPr>
          <w:rFonts w:cs="Arial"/>
        </w:rPr>
        <w:t>This data shall be used to display the communications status on CitectSCADA on the communications monitoring pages.</w:t>
      </w:r>
    </w:p>
    <w:p w14:paraId="774D63EF" w14:textId="2E8E5019" w:rsidR="00812ED1" w:rsidRPr="00D0029C" w:rsidRDefault="00331B70" w:rsidP="00E560F3">
      <w:pPr>
        <w:pStyle w:val="Heading2"/>
      </w:pPr>
      <w:bookmarkStart w:id="80" w:name="_Toc11394241"/>
      <w:r w:rsidRPr="00D0029C">
        <w:t xml:space="preserve">Store and Forward </w:t>
      </w:r>
      <w:r w:rsidR="00812ED1" w:rsidRPr="00D0029C">
        <w:t>Stations</w:t>
      </w:r>
      <w:bookmarkEnd w:id="80"/>
    </w:p>
    <w:p w14:paraId="7DFAB57B" w14:textId="4F38A4CB" w:rsidR="00812ED1" w:rsidRPr="00D0029C" w:rsidRDefault="00331B70" w:rsidP="00484727">
      <w:pPr>
        <w:pStyle w:val="Paragraph3"/>
        <w:rPr>
          <w:rFonts w:cs="Arial"/>
        </w:rPr>
      </w:pPr>
      <w:r w:rsidRPr="00D0029C">
        <w:rPr>
          <w:rFonts w:cs="Arial"/>
        </w:rPr>
        <w:t>The implementation of Store and Forward stations with the Miri network shall consider ACMA licensing requirements for re-transmission of base station signals. There are no specific configuration requirements for store and forward stations as the functionality is established in the MiriMap by the creation of network links.</w:t>
      </w:r>
    </w:p>
    <w:p w14:paraId="343E4005" w14:textId="77777777" w:rsidR="00DE06A3" w:rsidRPr="00D0029C" w:rsidRDefault="00DE06A3">
      <w:pPr>
        <w:spacing w:before="0" w:after="0"/>
        <w:rPr>
          <w:rFonts w:ascii="Arial" w:hAnsi="Arial" w:cs="Arial"/>
        </w:rPr>
      </w:pPr>
      <w:r w:rsidRPr="00D0029C">
        <w:rPr>
          <w:rFonts w:ascii="Arial" w:hAnsi="Arial" w:cs="Arial"/>
        </w:rPr>
        <w:br w:type="page"/>
      </w:r>
    </w:p>
    <w:p w14:paraId="60510CC6" w14:textId="4DB4E246" w:rsidR="000C5D03" w:rsidRPr="00D0029C" w:rsidRDefault="000C5D03" w:rsidP="00C8258A">
      <w:pPr>
        <w:pStyle w:val="Heading1"/>
        <w:rPr>
          <w:rFonts w:cs="Arial"/>
        </w:rPr>
      </w:pPr>
      <w:bookmarkStart w:id="81" w:name="_Ref10405437"/>
      <w:bookmarkStart w:id="82" w:name="_Toc11394242"/>
      <w:r w:rsidRPr="00D0029C">
        <w:rPr>
          <w:rFonts w:cs="Arial"/>
        </w:rPr>
        <w:lastRenderedPageBreak/>
        <w:t>Small Scale RTU Systems</w:t>
      </w:r>
      <w:bookmarkEnd w:id="81"/>
      <w:bookmarkEnd w:id="82"/>
    </w:p>
    <w:p w14:paraId="2F59886C" w14:textId="2F607A64" w:rsidR="00484727" w:rsidRPr="00D0029C" w:rsidRDefault="00843F59" w:rsidP="00484727">
      <w:pPr>
        <w:pStyle w:val="Paragraph"/>
        <w:rPr>
          <w:rFonts w:cs="Arial"/>
        </w:rPr>
      </w:pPr>
      <w:r>
        <w:rPr>
          <w:rFonts w:cs="Arial"/>
        </w:rPr>
        <w:t xml:space="preserve">Services </w:t>
      </w:r>
      <w:r w:rsidR="00484727" w:rsidRPr="00D0029C">
        <w:rPr>
          <w:rFonts w:cs="Arial"/>
        </w:rPr>
        <w:t xml:space="preserve">SCADA provides </w:t>
      </w:r>
      <w:r w:rsidR="002A753F" w:rsidRPr="00D0029C">
        <w:rPr>
          <w:rFonts w:cs="Arial"/>
        </w:rPr>
        <w:t xml:space="preserve">for </w:t>
      </w:r>
      <w:r w:rsidR="00484727" w:rsidRPr="00D0029C">
        <w:rPr>
          <w:rFonts w:cs="Arial"/>
        </w:rPr>
        <w:t>an RTU system for small monitoring sites with reduced cost compared to Ethernet radio and Miri RTU schemes. Small Scale RTU systems comprise a compact, IP68 telemetry uni</w:t>
      </w:r>
      <w:r w:rsidR="00A0776B" w:rsidRPr="00D0029C">
        <w:rPr>
          <w:rFonts w:cs="Arial"/>
        </w:rPr>
        <w:t>t</w:t>
      </w:r>
      <w:r w:rsidR="00484727" w:rsidRPr="00D0029C">
        <w:rPr>
          <w:rFonts w:cs="Arial"/>
        </w:rPr>
        <w:t>, with a small number of digital and analog inputs</w:t>
      </w:r>
      <w:r w:rsidR="00A0776B" w:rsidRPr="00D0029C">
        <w:rPr>
          <w:rFonts w:cs="Arial"/>
        </w:rPr>
        <w:t>. Communication is</w:t>
      </w:r>
      <w:r w:rsidR="00484727" w:rsidRPr="00D0029C">
        <w:rPr>
          <w:rFonts w:cs="Arial"/>
        </w:rPr>
        <w:t xml:space="preserve"> via the cellular phone network. Additionally</w:t>
      </w:r>
      <w:r w:rsidR="0021411D" w:rsidRPr="00D0029C">
        <w:rPr>
          <w:rFonts w:cs="Arial"/>
        </w:rPr>
        <w:t>,</w:t>
      </w:r>
      <w:r w:rsidR="00484727" w:rsidRPr="00D0029C">
        <w:rPr>
          <w:rFonts w:cs="Arial"/>
        </w:rPr>
        <w:t xml:space="preserve"> the units may be powered by batteries (for very low</w:t>
      </w:r>
      <w:r w:rsidR="00EE66B3" w:rsidRPr="00D0029C">
        <w:rPr>
          <w:rFonts w:cs="Arial"/>
        </w:rPr>
        <w:t xml:space="preserve"> demand instrumentation measurement) or a battery/solar system.</w:t>
      </w:r>
    </w:p>
    <w:p w14:paraId="2AC84F86" w14:textId="41FCD633" w:rsidR="00484727" w:rsidRPr="00D0029C" w:rsidRDefault="00484727" w:rsidP="00484727">
      <w:pPr>
        <w:pStyle w:val="Paragraph"/>
        <w:rPr>
          <w:rFonts w:cs="Arial"/>
        </w:rPr>
      </w:pPr>
      <w:r w:rsidRPr="00D0029C">
        <w:rPr>
          <w:rFonts w:cs="Arial"/>
        </w:rPr>
        <w:t xml:space="preserve">A small scale RTU system is suited to simple </w:t>
      </w:r>
      <w:r w:rsidR="00EE66B3" w:rsidRPr="00D0029C">
        <w:rPr>
          <w:rFonts w:cs="Arial"/>
        </w:rPr>
        <w:t>applications</w:t>
      </w:r>
      <w:r w:rsidRPr="00D0029C">
        <w:rPr>
          <w:rFonts w:cs="Arial"/>
        </w:rPr>
        <w:t xml:space="preserve"> including</w:t>
      </w:r>
      <w:r w:rsidR="00BC323E" w:rsidRPr="00D0029C">
        <w:rPr>
          <w:rFonts w:cs="Arial"/>
        </w:rPr>
        <w:t>:</w:t>
      </w:r>
    </w:p>
    <w:p w14:paraId="3FEDEC10" w14:textId="6AC8A1A9" w:rsidR="00484727" w:rsidRPr="00D0029C" w:rsidRDefault="00484727" w:rsidP="00EE66B3">
      <w:pPr>
        <w:pStyle w:val="ListBulletHWA"/>
        <w:ind w:left="851"/>
        <w:rPr>
          <w:rFonts w:cs="Arial"/>
        </w:rPr>
      </w:pPr>
      <w:r w:rsidRPr="00D0029C">
        <w:rPr>
          <w:rFonts w:cs="Arial"/>
        </w:rPr>
        <w:t>Single instrument monitoring site</w:t>
      </w:r>
    </w:p>
    <w:p w14:paraId="2DEEBA1F" w14:textId="05677218" w:rsidR="00484727" w:rsidRPr="00D0029C" w:rsidRDefault="00484727" w:rsidP="00EE66B3">
      <w:pPr>
        <w:pStyle w:val="ListBulletHWA"/>
        <w:ind w:left="851"/>
        <w:rPr>
          <w:rFonts w:cs="Arial"/>
        </w:rPr>
      </w:pPr>
      <w:r w:rsidRPr="00D0029C">
        <w:rPr>
          <w:rFonts w:cs="Arial"/>
        </w:rPr>
        <w:t xml:space="preserve">Limited access to existing </w:t>
      </w:r>
      <w:r w:rsidR="00843F59">
        <w:rPr>
          <w:rFonts w:cs="Arial"/>
        </w:rPr>
        <w:t xml:space="preserve">Services </w:t>
      </w:r>
      <w:r w:rsidR="0021411D" w:rsidRPr="00D0029C">
        <w:rPr>
          <w:rFonts w:cs="Arial"/>
        </w:rPr>
        <w:t>operated</w:t>
      </w:r>
      <w:r w:rsidRPr="00D0029C">
        <w:rPr>
          <w:rFonts w:cs="Arial"/>
        </w:rPr>
        <w:t xml:space="preserve"> telemetry network</w:t>
      </w:r>
    </w:p>
    <w:p w14:paraId="1E686BC2" w14:textId="32CAAC03" w:rsidR="00484727" w:rsidRPr="00D0029C" w:rsidRDefault="00484727" w:rsidP="00EE66B3">
      <w:pPr>
        <w:pStyle w:val="ListBulletHWA"/>
        <w:ind w:left="851"/>
        <w:rPr>
          <w:rFonts w:cs="Arial"/>
        </w:rPr>
      </w:pPr>
      <w:r w:rsidRPr="00D0029C">
        <w:rPr>
          <w:rFonts w:cs="Arial"/>
        </w:rPr>
        <w:t>Limited power supply</w:t>
      </w:r>
      <w:r w:rsidR="00A0776B" w:rsidRPr="00D0029C">
        <w:rPr>
          <w:rFonts w:cs="Arial"/>
        </w:rPr>
        <w:t xml:space="preserve"> availability</w:t>
      </w:r>
    </w:p>
    <w:p w14:paraId="763F7ACB" w14:textId="1E53F8F4" w:rsidR="00484727" w:rsidRPr="00D0029C" w:rsidRDefault="00484727" w:rsidP="00EE66B3">
      <w:pPr>
        <w:pStyle w:val="ListBulletHWA"/>
        <w:ind w:left="851"/>
        <w:rPr>
          <w:rFonts w:cs="Arial"/>
        </w:rPr>
      </w:pPr>
      <w:r w:rsidRPr="00D0029C">
        <w:rPr>
          <w:rFonts w:cs="Arial"/>
        </w:rPr>
        <w:t>Small footprint</w:t>
      </w:r>
    </w:p>
    <w:p w14:paraId="4B864086" w14:textId="22C249EA" w:rsidR="00F24656" w:rsidRPr="00D0029C" w:rsidRDefault="00D14C2B" w:rsidP="00A0776B">
      <w:pPr>
        <w:pStyle w:val="ListBulletHWA"/>
        <w:ind w:left="851"/>
        <w:rPr>
          <w:rFonts w:cs="Arial"/>
        </w:rPr>
      </w:pPr>
      <w:r w:rsidRPr="00D0029C">
        <w:rPr>
          <w:rFonts w:cs="Arial"/>
        </w:rPr>
        <w:t>Restrictions</w:t>
      </w:r>
      <w:r w:rsidR="00EE66B3" w:rsidRPr="00D0029C">
        <w:rPr>
          <w:rFonts w:cs="Arial"/>
        </w:rPr>
        <w:t xml:space="preserve"> on telemetry antenna installation</w:t>
      </w:r>
    </w:p>
    <w:p w14:paraId="50EF51EB" w14:textId="7D2AF005" w:rsidR="00EE66B3" w:rsidRPr="00D0029C" w:rsidRDefault="00EE66B3" w:rsidP="00EE66B3">
      <w:pPr>
        <w:pStyle w:val="Heading2"/>
      </w:pPr>
      <w:bookmarkStart w:id="83" w:name="_Toc11394243"/>
      <w:r w:rsidRPr="00D0029C">
        <w:t xml:space="preserve">RTU Data </w:t>
      </w:r>
      <w:r w:rsidR="00A0776B" w:rsidRPr="00D0029C">
        <w:t>Link Architecture</w:t>
      </w:r>
      <w:bookmarkEnd w:id="83"/>
    </w:p>
    <w:p w14:paraId="6CA28FB1" w14:textId="0223202E" w:rsidR="005F4D2B" w:rsidRPr="00D0029C" w:rsidRDefault="00EE66B3" w:rsidP="005F4D2B">
      <w:pPr>
        <w:pStyle w:val="Paragraph2"/>
        <w:rPr>
          <w:rFonts w:cs="Arial"/>
        </w:rPr>
      </w:pPr>
      <w:r w:rsidRPr="00D0029C">
        <w:rPr>
          <w:rFonts w:cs="Arial"/>
        </w:rPr>
        <w:t xml:space="preserve">Data from small scale RTUs in the field is </w:t>
      </w:r>
      <w:r w:rsidR="00A13943" w:rsidRPr="00D0029C">
        <w:rPr>
          <w:rFonts w:cs="Arial"/>
        </w:rPr>
        <w:t xml:space="preserve">in </w:t>
      </w:r>
      <w:proofErr w:type="gramStart"/>
      <w:r w:rsidR="00A13943" w:rsidRPr="00D0029C">
        <w:rPr>
          <w:rFonts w:cs="Arial"/>
        </w:rPr>
        <w:t>16 bit</w:t>
      </w:r>
      <w:proofErr w:type="gramEnd"/>
      <w:r w:rsidR="00A13943" w:rsidRPr="00D0029C">
        <w:rPr>
          <w:rFonts w:cs="Arial"/>
        </w:rPr>
        <w:t xml:space="preserve"> integer with timestamp format, and is </w:t>
      </w:r>
      <w:r w:rsidRPr="00D0029C">
        <w:rPr>
          <w:rFonts w:cs="Arial"/>
        </w:rPr>
        <w:t>aggregated in a ClearSCADA server</w:t>
      </w:r>
      <w:r w:rsidR="005F4D2B" w:rsidRPr="00D0029C">
        <w:rPr>
          <w:rFonts w:cs="Arial"/>
        </w:rPr>
        <w:t xml:space="preserve">, bhsvr05, </w:t>
      </w:r>
      <w:r w:rsidRPr="00D0029C">
        <w:rPr>
          <w:rFonts w:cs="Arial"/>
        </w:rPr>
        <w:t xml:space="preserve">installed at the </w:t>
      </w:r>
      <w:r w:rsidR="00843F59">
        <w:rPr>
          <w:rFonts w:cs="Arial"/>
        </w:rPr>
        <w:t>CLIENT</w:t>
      </w:r>
      <w:r w:rsidRPr="00D0029C">
        <w:rPr>
          <w:rFonts w:cs="Arial"/>
        </w:rPr>
        <w:t xml:space="preserve"> Ben Hammond Facility. ClearSCADA </w:t>
      </w:r>
      <w:r w:rsidR="005F4D2B" w:rsidRPr="00D0029C">
        <w:rPr>
          <w:rFonts w:cs="Arial"/>
        </w:rPr>
        <w:t xml:space="preserve">is configured </w:t>
      </w:r>
      <w:r w:rsidR="00A13943" w:rsidRPr="00D0029C">
        <w:rPr>
          <w:rFonts w:cs="Arial"/>
        </w:rPr>
        <w:t xml:space="preserve">as the DNP3 master </w:t>
      </w:r>
      <w:r w:rsidR="005F4D2B" w:rsidRPr="00D0029C">
        <w:rPr>
          <w:rFonts w:cs="Arial"/>
        </w:rPr>
        <w:t>to listen</w:t>
      </w:r>
      <w:r w:rsidR="00A0776B" w:rsidRPr="00D0029C">
        <w:rPr>
          <w:rFonts w:cs="Arial"/>
        </w:rPr>
        <w:t xml:space="preserve"> for unsolicited messages from RTUs via the</w:t>
      </w:r>
      <w:r w:rsidR="005F4D2B" w:rsidRPr="00D0029C">
        <w:rPr>
          <w:rFonts w:cs="Arial"/>
        </w:rPr>
        <w:t xml:space="preserve"> DNP3 </w:t>
      </w:r>
      <w:r w:rsidR="00A0776B" w:rsidRPr="00D0029C">
        <w:rPr>
          <w:rFonts w:cs="Arial"/>
        </w:rPr>
        <w:t xml:space="preserve">protocol. </w:t>
      </w:r>
      <w:r w:rsidR="005F4D2B" w:rsidRPr="00D0029C">
        <w:rPr>
          <w:rFonts w:cs="Arial"/>
        </w:rPr>
        <w:t xml:space="preserve">The </w:t>
      </w:r>
      <w:r w:rsidR="00843F59">
        <w:rPr>
          <w:rFonts w:cs="Arial"/>
        </w:rPr>
        <w:t>CLIENT</w:t>
      </w:r>
      <w:r w:rsidR="005F4D2B" w:rsidRPr="00D0029C">
        <w:rPr>
          <w:rFonts w:cs="Arial"/>
        </w:rPr>
        <w:t xml:space="preserve"> Data Historian reads data from the ClearSCADA server for display to operations personnel.</w:t>
      </w:r>
    </w:p>
    <w:p w14:paraId="791F827D" w14:textId="77777777" w:rsidR="005F4D2B" w:rsidRPr="00D0029C" w:rsidRDefault="005F4D2B" w:rsidP="005F4D2B">
      <w:pPr>
        <w:pStyle w:val="Heading2"/>
      </w:pPr>
      <w:bookmarkStart w:id="84" w:name="_Toc11394244"/>
      <w:r w:rsidRPr="00D0029C">
        <w:t>Communications</w:t>
      </w:r>
      <w:bookmarkEnd w:id="84"/>
    </w:p>
    <w:p w14:paraId="5E75315A" w14:textId="715850E1" w:rsidR="00F24656" w:rsidRPr="00D0029C" w:rsidRDefault="00A2521A" w:rsidP="00F24656">
      <w:pPr>
        <w:pStyle w:val="Paragraph2"/>
        <w:rPr>
          <w:rFonts w:cs="Arial"/>
        </w:rPr>
      </w:pPr>
      <w:r w:rsidRPr="00D0029C">
        <w:rPr>
          <w:rFonts w:cs="Arial"/>
        </w:rPr>
        <w:t xml:space="preserve">Small scale RTUs use DNP3 over IP to communicate to the ClearSCADA servers. The link is provided by the Telstra 3G cellular network, for which </w:t>
      </w:r>
      <w:r w:rsidR="00843F59">
        <w:rPr>
          <w:rFonts w:cs="Arial"/>
        </w:rPr>
        <w:t xml:space="preserve">Services </w:t>
      </w:r>
      <w:r w:rsidRPr="00D0029C">
        <w:rPr>
          <w:rFonts w:cs="Arial"/>
        </w:rPr>
        <w:t xml:space="preserve">has a Private Mobile Network (APN) to provide secure communications. </w:t>
      </w:r>
      <w:r w:rsidR="00843F59">
        <w:rPr>
          <w:rFonts w:cs="Arial"/>
        </w:rPr>
        <w:t xml:space="preserve">Services </w:t>
      </w:r>
      <w:r w:rsidRPr="00D0029C">
        <w:rPr>
          <w:rFonts w:cs="Arial"/>
        </w:rPr>
        <w:t>shall provide SIM cards, activated with the APN, for installation into RTUs.</w:t>
      </w:r>
    </w:p>
    <w:p w14:paraId="48C47DF8" w14:textId="026081EE" w:rsidR="00360E34" w:rsidRPr="00D0029C" w:rsidRDefault="00360E34" w:rsidP="00F24656">
      <w:pPr>
        <w:pStyle w:val="Paragraph2"/>
        <w:rPr>
          <w:rFonts w:cs="Arial"/>
        </w:rPr>
      </w:pPr>
      <w:r w:rsidRPr="00D0029C">
        <w:rPr>
          <w:rFonts w:cs="Arial"/>
        </w:rPr>
        <w:t xml:space="preserve">RTUs shall use an unsolicited communications methodology, whereby the RTU contacts the ClearSCADA server with logged data on a scheduled basis or on exception. </w:t>
      </w:r>
      <w:r w:rsidR="00A0776B" w:rsidRPr="00D0029C">
        <w:rPr>
          <w:rFonts w:cs="Arial"/>
        </w:rPr>
        <w:t>Messaging</w:t>
      </w:r>
      <w:r w:rsidRPr="00D0029C">
        <w:rPr>
          <w:rFonts w:cs="Arial"/>
        </w:rPr>
        <w:t xml:space="preserve"> on exception may </w:t>
      </w:r>
      <w:r w:rsidR="00A0776B" w:rsidRPr="00D0029C">
        <w:rPr>
          <w:rFonts w:cs="Arial"/>
        </w:rPr>
        <w:t xml:space="preserve">be triggered by a </w:t>
      </w:r>
      <w:r w:rsidRPr="00D0029C">
        <w:rPr>
          <w:rFonts w:cs="Arial"/>
        </w:rPr>
        <w:t xml:space="preserve">local alarm state or </w:t>
      </w:r>
      <w:r w:rsidR="004637BC" w:rsidRPr="00D0029C">
        <w:rPr>
          <w:rFonts w:cs="Arial"/>
        </w:rPr>
        <w:t>threshold values</w:t>
      </w:r>
      <w:r w:rsidR="00C61AF4" w:rsidRPr="00D0029C">
        <w:rPr>
          <w:rFonts w:cs="Arial"/>
        </w:rPr>
        <w:t>,</w:t>
      </w:r>
      <w:r w:rsidR="004637BC" w:rsidRPr="00D0029C">
        <w:rPr>
          <w:rFonts w:cs="Arial"/>
        </w:rPr>
        <w:t xml:space="preserve"> and shall be identified in the plant or project functional specification.</w:t>
      </w:r>
    </w:p>
    <w:p w14:paraId="2FAFA958" w14:textId="71DBB8F3" w:rsidR="00AB6242" w:rsidRPr="00D0029C" w:rsidRDefault="00E55BF8" w:rsidP="00F24656">
      <w:pPr>
        <w:pStyle w:val="Paragraph2"/>
        <w:rPr>
          <w:rFonts w:cs="Arial"/>
        </w:rPr>
      </w:pPr>
      <w:r w:rsidRPr="00D0029C">
        <w:rPr>
          <w:rFonts w:cs="Arial"/>
        </w:rPr>
        <w:t xml:space="preserve">A communications test report was documented in the development stages of the small scale RTU system - PSC Cellular RTU Communication Test Report </w:t>
      </w:r>
      <w:r w:rsidR="00817AB2" w:rsidRPr="00D0029C">
        <w:rPr>
          <w:rFonts w:cs="Arial"/>
        </w:rPr>
        <w:t>D2018/100471.</w:t>
      </w:r>
    </w:p>
    <w:p w14:paraId="540E26AA" w14:textId="2B3605CF" w:rsidR="00EE66B3" w:rsidRPr="00D0029C" w:rsidRDefault="00EE66B3" w:rsidP="00EE66B3">
      <w:pPr>
        <w:pStyle w:val="Heading2"/>
      </w:pPr>
      <w:bookmarkStart w:id="85" w:name="_Toc11394245"/>
      <w:r w:rsidRPr="00D0029C">
        <w:t xml:space="preserve">Limitations </w:t>
      </w:r>
      <w:r w:rsidR="005B11E5" w:rsidRPr="00D0029C">
        <w:t>o</w:t>
      </w:r>
      <w:r w:rsidRPr="00D0029C">
        <w:t xml:space="preserve">n RTU </w:t>
      </w:r>
      <w:r w:rsidR="005B11E5" w:rsidRPr="00D0029C">
        <w:t>d</w:t>
      </w:r>
      <w:r w:rsidRPr="00D0029C">
        <w:t xml:space="preserve">ata </w:t>
      </w:r>
      <w:r w:rsidR="005B11E5" w:rsidRPr="00D0029C">
        <w:t>i</w:t>
      </w:r>
      <w:r w:rsidRPr="00D0029C">
        <w:t>nto Citect</w:t>
      </w:r>
      <w:bookmarkEnd w:id="85"/>
    </w:p>
    <w:p w14:paraId="723461DA" w14:textId="5535C3C7" w:rsidR="00EE66B3" w:rsidRPr="00D0029C" w:rsidRDefault="00EE66B3" w:rsidP="00EE66B3">
      <w:pPr>
        <w:pStyle w:val="Paragraph2"/>
        <w:rPr>
          <w:rFonts w:cs="Arial"/>
        </w:rPr>
      </w:pPr>
      <w:r w:rsidRPr="00D0029C">
        <w:rPr>
          <w:rFonts w:cs="Arial"/>
        </w:rPr>
        <w:t xml:space="preserve">At the time of writing, data from small scale RTU systems is not able to be provided for operator feedback on CitectSCADA. The RTU data is only able </w:t>
      </w:r>
      <w:r w:rsidR="002A753F" w:rsidRPr="00D0029C">
        <w:rPr>
          <w:rFonts w:cs="Arial"/>
        </w:rPr>
        <w:t>to be viewed</w:t>
      </w:r>
      <w:r w:rsidRPr="00D0029C">
        <w:rPr>
          <w:rFonts w:cs="Arial"/>
        </w:rPr>
        <w:t xml:space="preserve"> and manipulat</w:t>
      </w:r>
      <w:r w:rsidR="002A753F" w:rsidRPr="00D0029C">
        <w:rPr>
          <w:rFonts w:cs="Arial"/>
        </w:rPr>
        <w:t>ed</w:t>
      </w:r>
      <w:r w:rsidRPr="00D0029C">
        <w:rPr>
          <w:rFonts w:cs="Arial"/>
        </w:rPr>
        <w:t xml:space="preserve"> via the </w:t>
      </w:r>
      <w:r w:rsidR="00843F59">
        <w:rPr>
          <w:rFonts w:cs="Arial"/>
        </w:rPr>
        <w:t>CLIENT</w:t>
      </w:r>
      <w:r w:rsidRPr="00D0029C">
        <w:rPr>
          <w:rFonts w:cs="Arial"/>
        </w:rPr>
        <w:t xml:space="preserve"> Data </w:t>
      </w:r>
      <w:r w:rsidR="005B11E5" w:rsidRPr="00D0029C">
        <w:rPr>
          <w:rFonts w:cs="Arial"/>
        </w:rPr>
        <w:t>Historian</w:t>
      </w:r>
      <w:r w:rsidRPr="00D0029C">
        <w:rPr>
          <w:rFonts w:cs="Arial"/>
        </w:rPr>
        <w:t>.</w:t>
      </w:r>
    </w:p>
    <w:p w14:paraId="6C800FCB" w14:textId="27C57A82" w:rsidR="00EE66B3" w:rsidRPr="00D0029C" w:rsidRDefault="00EE66B3" w:rsidP="00EE66B3">
      <w:pPr>
        <w:pStyle w:val="Heading2"/>
      </w:pPr>
      <w:bookmarkStart w:id="86" w:name="_Toc11394246"/>
      <w:r w:rsidRPr="00D0029C">
        <w:t xml:space="preserve">RTU </w:t>
      </w:r>
      <w:r w:rsidR="00F24656" w:rsidRPr="00D0029C">
        <w:t xml:space="preserve">Hardware </w:t>
      </w:r>
      <w:r w:rsidRPr="00D0029C">
        <w:t>Selection</w:t>
      </w:r>
      <w:bookmarkEnd w:id="86"/>
    </w:p>
    <w:p w14:paraId="04B34F47" w14:textId="5A9D6D08" w:rsidR="00A2521A" w:rsidRPr="00D0029C" w:rsidRDefault="00843F59" w:rsidP="00A2521A">
      <w:pPr>
        <w:pStyle w:val="Paragraph2"/>
        <w:rPr>
          <w:rFonts w:cs="Arial"/>
        </w:rPr>
      </w:pPr>
      <w:r>
        <w:rPr>
          <w:rFonts w:cs="Arial"/>
        </w:rPr>
        <w:t xml:space="preserve">Services </w:t>
      </w:r>
      <w:proofErr w:type="gramStart"/>
      <w:r w:rsidR="00A2521A" w:rsidRPr="00D0029C">
        <w:rPr>
          <w:rFonts w:cs="Arial"/>
        </w:rPr>
        <w:t>uses</w:t>
      </w:r>
      <w:proofErr w:type="gramEnd"/>
      <w:r w:rsidR="00A2521A" w:rsidRPr="00D0029C">
        <w:rPr>
          <w:rFonts w:cs="Arial"/>
        </w:rPr>
        <w:t xml:space="preserve"> </w:t>
      </w:r>
      <w:proofErr w:type="spellStart"/>
      <w:r w:rsidR="004637BC" w:rsidRPr="00D0029C">
        <w:rPr>
          <w:rFonts w:cs="Arial"/>
        </w:rPr>
        <w:t>Metasphere</w:t>
      </w:r>
      <w:proofErr w:type="spellEnd"/>
      <w:r w:rsidR="004637BC" w:rsidRPr="00D0029C">
        <w:rPr>
          <w:rFonts w:cs="Arial"/>
        </w:rPr>
        <w:t xml:space="preserve"> Point Orange RTU units</w:t>
      </w:r>
      <w:r w:rsidR="00A2521A" w:rsidRPr="00D0029C">
        <w:rPr>
          <w:rFonts w:cs="Arial"/>
        </w:rPr>
        <w:t xml:space="preserve"> </w:t>
      </w:r>
      <w:r w:rsidR="0021411D" w:rsidRPr="00D0029C">
        <w:rPr>
          <w:rFonts w:cs="Arial"/>
        </w:rPr>
        <w:t xml:space="preserve">as per the </w:t>
      </w:r>
      <w:r w:rsidR="009B2D3E" w:rsidRPr="00D0029C">
        <w:rPr>
          <w:rFonts w:cs="Arial"/>
        </w:rPr>
        <w:t>Approved Hardware and Software SCADA Standard.</w:t>
      </w:r>
    </w:p>
    <w:p w14:paraId="161072A1" w14:textId="21678E87" w:rsidR="00EE66B3" w:rsidRPr="00D0029C" w:rsidRDefault="00A2521A" w:rsidP="00A2521A">
      <w:pPr>
        <w:pStyle w:val="Paragraph2"/>
        <w:rPr>
          <w:rFonts w:cs="Arial"/>
        </w:rPr>
      </w:pPr>
      <w:r w:rsidRPr="00D0029C">
        <w:rPr>
          <w:rFonts w:cs="Arial"/>
        </w:rPr>
        <w:t>Small scale RTU systems s</w:t>
      </w:r>
      <w:r w:rsidR="005F4D2B" w:rsidRPr="00D0029C">
        <w:rPr>
          <w:rFonts w:cs="Arial"/>
        </w:rPr>
        <w:t xml:space="preserve">hould </w:t>
      </w:r>
      <w:r w:rsidRPr="00D0029C">
        <w:rPr>
          <w:rFonts w:cs="Arial"/>
        </w:rPr>
        <w:t xml:space="preserve">generally </w:t>
      </w:r>
      <w:r w:rsidR="005F4D2B" w:rsidRPr="00D0029C">
        <w:rPr>
          <w:rFonts w:cs="Arial"/>
        </w:rPr>
        <w:t>not be installed into established</w:t>
      </w:r>
      <w:r w:rsidRPr="00D0029C">
        <w:rPr>
          <w:rFonts w:cs="Arial"/>
        </w:rPr>
        <w:t xml:space="preserve"> sites or facilities, alongside existing RTU systems </w:t>
      </w:r>
      <w:r w:rsidR="005B11E5" w:rsidRPr="00D0029C">
        <w:rPr>
          <w:rFonts w:cs="Arial"/>
        </w:rPr>
        <w:t>such as Ethernet radio or Miri RTUs</w:t>
      </w:r>
      <w:r w:rsidRPr="00D0029C">
        <w:rPr>
          <w:rFonts w:cs="Arial"/>
        </w:rPr>
        <w:t xml:space="preserve">. </w:t>
      </w:r>
      <w:r w:rsidR="00A0776B" w:rsidRPr="00D0029C">
        <w:rPr>
          <w:rFonts w:cs="Arial"/>
        </w:rPr>
        <w:t xml:space="preserve">Established </w:t>
      </w:r>
      <w:r w:rsidR="00A0776B" w:rsidRPr="00D0029C">
        <w:rPr>
          <w:rFonts w:cs="Arial"/>
        </w:rPr>
        <w:lastRenderedPageBreak/>
        <w:t>site RTU</w:t>
      </w:r>
      <w:r w:rsidRPr="00D0029C">
        <w:rPr>
          <w:rFonts w:cs="Arial"/>
        </w:rPr>
        <w:t xml:space="preserve"> systems shall </w:t>
      </w:r>
      <w:r w:rsidR="00A0776B" w:rsidRPr="00D0029C">
        <w:rPr>
          <w:rFonts w:cs="Arial"/>
        </w:rPr>
        <w:t xml:space="preserve">have their existing configurations </w:t>
      </w:r>
      <w:r w:rsidRPr="00D0029C">
        <w:rPr>
          <w:rFonts w:cs="Arial"/>
        </w:rPr>
        <w:t xml:space="preserve">augmented with whatever </w:t>
      </w:r>
      <w:r w:rsidR="005B11E5" w:rsidRPr="00D0029C">
        <w:rPr>
          <w:rFonts w:cs="Arial"/>
        </w:rPr>
        <w:t>additional functionality is required.</w:t>
      </w:r>
    </w:p>
    <w:p w14:paraId="05708678" w14:textId="1376D4A8" w:rsidR="00D801A9" w:rsidRPr="00D0029C" w:rsidRDefault="00D801A9" w:rsidP="007307B3">
      <w:pPr>
        <w:pStyle w:val="Heading2"/>
      </w:pPr>
      <w:bookmarkStart w:id="87" w:name="_Toc11394247"/>
      <w:r w:rsidRPr="00D0029C">
        <w:t>Software Version</w:t>
      </w:r>
      <w:bookmarkEnd w:id="87"/>
    </w:p>
    <w:p w14:paraId="50C8FA63" w14:textId="62F981E2" w:rsidR="00D801A9" w:rsidRPr="00D0029C" w:rsidRDefault="00D801A9" w:rsidP="00D801A9">
      <w:pPr>
        <w:pStyle w:val="Paragraph2"/>
        <w:rPr>
          <w:rFonts w:cs="Arial"/>
        </w:rPr>
      </w:pPr>
      <w:r w:rsidRPr="00D0029C">
        <w:rPr>
          <w:rFonts w:cs="Arial"/>
        </w:rPr>
        <w:t xml:space="preserve">Refer to the </w:t>
      </w:r>
      <w:r w:rsidR="009B2D3E" w:rsidRPr="00D0029C">
        <w:rPr>
          <w:rFonts w:cs="Arial"/>
        </w:rPr>
        <w:t xml:space="preserve">Approved Hardware and Software </w:t>
      </w:r>
      <w:r w:rsidR="001F47E4">
        <w:rPr>
          <w:rFonts w:cs="Arial"/>
        </w:rPr>
        <w:t xml:space="preserve">SCADA Standard </w:t>
      </w:r>
      <w:r w:rsidRPr="00D0029C">
        <w:rPr>
          <w:rFonts w:cs="Arial"/>
        </w:rPr>
        <w:t xml:space="preserve">for </w:t>
      </w:r>
      <w:proofErr w:type="spellStart"/>
      <w:r w:rsidRPr="00D0029C">
        <w:rPr>
          <w:rFonts w:cs="Arial"/>
        </w:rPr>
        <w:t>ClearSCADA</w:t>
      </w:r>
      <w:proofErr w:type="spellEnd"/>
      <w:r w:rsidRPr="00D0029C">
        <w:rPr>
          <w:rFonts w:cs="Arial"/>
        </w:rPr>
        <w:t xml:space="preserve"> and RTU configuration software versions.</w:t>
      </w:r>
    </w:p>
    <w:p w14:paraId="6A436B38" w14:textId="5E2D2851" w:rsidR="007307B3" w:rsidRPr="00D0029C" w:rsidRDefault="007307B3" w:rsidP="007307B3">
      <w:pPr>
        <w:pStyle w:val="Heading2"/>
      </w:pPr>
      <w:bookmarkStart w:id="88" w:name="_Toc11394248"/>
      <w:r w:rsidRPr="00D0029C">
        <w:t>ClearSCADA Configuration</w:t>
      </w:r>
      <w:bookmarkEnd w:id="88"/>
    </w:p>
    <w:p w14:paraId="291C7312" w14:textId="340B44F1" w:rsidR="00FE5E8D" w:rsidRPr="00D0029C" w:rsidRDefault="00843F59" w:rsidP="00C31FBD">
      <w:pPr>
        <w:pStyle w:val="Paragraph2"/>
        <w:rPr>
          <w:rFonts w:cs="Arial"/>
        </w:rPr>
      </w:pPr>
      <w:r>
        <w:rPr>
          <w:rFonts w:cs="Arial"/>
        </w:rPr>
        <w:t xml:space="preserve">Services </w:t>
      </w:r>
      <w:r w:rsidR="0021411D" w:rsidRPr="00D0029C">
        <w:rPr>
          <w:rFonts w:cs="Arial"/>
        </w:rPr>
        <w:t>SCADA shall supply a template</w:t>
      </w:r>
      <w:r w:rsidR="0032632C" w:rsidRPr="00D0029C">
        <w:rPr>
          <w:rFonts w:cs="Arial"/>
        </w:rPr>
        <w:t xml:space="preserve"> RTU object with basic settings for a Metasphere Point Orange RTU</w:t>
      </w:r>
      <w:r w:rsidR="002A753F" w:rsidRPr="00D0029C">
        <w:rPr>
          <w:rFonts w:cs="Arial"/>
        </w:rPr>
        <w:t xml:space="preserve"> site</w:t>
      </w:r>
      <w:r w:rsidR="0032632C" w:rsidRPr="00D0029C">
        <w:rPr>
          <w:rFonts w:cs="Arial"/>
        </w:rPr>
        <w:t>.</w:t>
      </w:r>
      <w:r w:rsidR="00FE5E8D" w:rsidRPr="00D0029C">
        <w:rPr>
          <w:rFonts w:cs="Arial"/>
        </w:rPr>
        <w:t xml:space="preserve"> </w:t>
      </w:r>
      <w:r w:rsidR="00C61AF4" w:rsidRPr="00D0029C">
        <w:rPr>
          <w:rFonts w:cs="Arial"/>
        </w:rPr>
        <w:t>Customisation</w:t>
      </w:r>
      <w:r w:rsidR="00FE5E8D" w:rsidRPr="00D0029C">
        <w:rPr>
          <w:rFonts w:cs="Arial"/>
        </w:rPr>
        <w:t xml:space="preserve"> of the template to suit the application shall include IP address, DNP3 address and </w:t>
      </w:r>
      <w:r w:rsidR="00E55BF8" w:rsidRPr="00D0029C">
        <w:rPr>
          <w:rFonts w:cs="Arial"/>
        </w:rPr>
        <w:t xml:space="preserve">required </w:t>
      </w:r>
      <w:r w:rsidR="00FE5E8D" w:rsidRPr="00D0029C">
        <w:rPr>
          <w:rFonts w:cs="Arial"/>
        </w:rPr>
        <w:t xml:space="preserve">measurement points (analog or digital inputs). DNP3 </w:t>
      </w:r>
      <w:r w:rsidR="00C61AF4" w:rsidRPr="00D0029C">
        <w:rPr>
          <w:rFonts w:cs="Arial"/>
        </w:rPr>
        <w:t>addresses</w:t>
      </w:r>
      <w:r w:rsidR="00FE5E8D" w:rsidRPr="00D0029C">
        <w:rPr>
          <w:rFonts w:cs="Arial"/>
        </w:rPr>
        <w:t xml:space="preserve"> shall be applied in the following ranges</w:t>
      </w:r>
      <w:r w:rsidR="00D64993" w:rsidRPr="00D0029C">
        <w:rPr>
          <w:rFonts w:cs="Arial"/>
        </w:rPr>
        <w:t>, and shall be issued by SCADA personnel:</w:t>
      </w:r>
    </w:p>
    <w:p w14:paraId="1426A78B" w14:textId="1B7A6A14" w:rsidR="00FE5E8D" w:rsidRPr="00D0029C" w:rsidRDefault="00FE5E8D" w:rsidP="00C31FBD">
      <w:pPr>
        <w:pStyle w:val="Paragraph2"/>
        <w:rPr>
          <w:rFonts w:cs="Arial"/>
          <w:lang w:val="en"/>
        </w:rPr>
      </w:pPr>
      <w:r w:rsidRPr="00D0029C">
        <w:rPr>
          <w:rFonts w:cs="Arial"/>
        </w:rPr>
        <w:t xml:space="preserve">- </w:t>
      </w:r>
      <w:r w:rsidRPr="00D0029C">
        <w:rPr>
          <w:rFonts w:cs="Arial"/>
          <w:lang w:val="en"/>
        </w:rPr>
        <w:t xml:space="preserve">0-1000 = </w:t>
      </w:r>
      <w:r w:rsidR="00360E34" w:rsidRPr="00D0029C">
        <w:rPr>
          <w:rFonts w:cs="Arial"/>
          <w:lang w:val="en"/>
        </w:rPr>
        <w:t>M</w:t>
      </w:r>
      <w:r w:rsidRPr="00D0029C">
        <w:rPr>
          <w:rFonts w:cs="Arial"/>
          <w:lang w:val="en"/>
        </w:rPr>
        <w:t>aster stations</w:t>
      </w:r>
      <w:r w:rsidR="00360E34" w:rsidRPr="00D0029C">
        <w:rPr>
          <w:rFonts w:cs="Arial"/>
          <w:lang w:val="en"/>
        </w:rPr>
        <w:t xml:space="preserve">/Hosts with </w:t>
      </w:r>
      <w:r w:rsidRPr="00D0029C">
        <w:rPr>
          <w:rFonts w:cs="Arial"/>
          <w:lang w:val="en"/>
        </w:rPr>
        <w:t>ClearSCADA = 1</w:t>
      </w:r>
    </w:p>
    <w:p w14:paraId="6CF6D849" w14:textId="552927F9" w:rsidR="00FE5E8D" w:rsidRPr="00D0029C" w:rsidRDefault="00FE5E8D" w:rsidP="00C31FBD">
      <w:pPr>
        <w:pStyle w:val="Paragraph2"/>
        <w:rPr>
          <w:rFonts w:cs="Arial"/>
        </w:rPr>
      </w:pPr>
      <w:r w:rsidRPr="00D0029C">
        <w:rPr>
          <w:rFonts w:cs="Arial"/>
          <w:lang w:val="en"/>
        </w:rPr>
        <w:t xml:space="preserve">- 1000 onwards = </w:t>
      </w:r>
      <w:r w:rsidR="00360E34" w:rsidRPr="00D0029C">
        <w:rPr>
          <w:rFonts w:cs="Arial"/>
          <w:lang w:val="en"/>
        </w:rPr>
        <w:t>R</w:t>
      </w:r>
      <w:r w:rsidRPr="00D0029C">
        <w:rPr>
          <w:rFonts w:cs="Arial"/>
          <w:lang w:val="en"/>
        </w:rPr>
        <w:t xml:space="preserve">emote </w:t>
      </w:r>
      <w:r w:rsidR="00360E34" w:rsidRPr="00D0029C">
        <w:rPr>
          <w:rFonts w:cs="Arial"/>
          <w:lang w:val="en"/>
        </w:rPr>
        <w:t>Devices</w:t>
      </w:r>
    </w:p>
    <w:p w14:paraId="30E89604" w14:textId="7127386E" w:rsidR="00C31FBD" w:rsidRPr="00D0029C" w:rsidRDefault="00C31FBD" w:rsidP="00C31FBD">
      <w:pPr>
        <w:pStyle w:val="Heading2"/>
      </w:pPr>
      <w:bookmarkStart w:id="89" w:name="_Toc11394249"/>
      <w:r w:rsidRPr="00D0029C">
        <w:t>Naming</w:t>
      </w:r>
      <w:bookmarkEnd w:id="89"/>
    </w:p>
    <w:p w14:paraId="08ACD764" w14:textId="70A6FD68" w:rsidR="00C31FBD" w:rsidRPr="00D0029C" w:rsidRDefault="00C31FBD" w:rsidP="00C31FBD">
      <w:pPr>
        <w:pStyle w:val="Paragraph2"/>
        <w:rPr>
          <w:rFonts w:cs="Arial"/>
        </w:rPr>
      </w:pPr>
      <w:r w:rsidRPr="00D0029C">
        <w:rPr>
          <w:rFonts w:cs="Arial"/>
        </w:rPr>
        <w:t>Each RTU object in ClearSCADA shall be named according to the Site Identifier for the monitoring site. Standalone monitoring Site Identifiers are typically of the form WMZNNN. Refer to the Tag Naming Convention SCADA Standard D2017/203340 for more information.</w:t>
      </w:r>
    </w:p>
    <w:p w14:paraId="51546668" w14:textId="6F9C8D98" w:rsidR="00D801A9" w:rsidRPr="00D0029C" w:rsidRDefault="00D801A9" w:rsidP="00C31FBD">
      <w:pPr>
        <w:pStyle w:val="Paragraph2"/>
        <w:rPr>
          <w:rFonts w:cs="Arial"/>
        </w:rPr>
      </w:pPr>
      <w:r w:rsidRPr="00D0029C">
        <w:rPr>
          <w:rFonts w:cs="Arial"/>
        </w:rPr>
        <w:t>Naming in the RTU configuration file shall be as follows:</w:t>
      </w:r>
    </w:p>
    <w:p w14:paraId="63F0ED16" w14:textId="39E776DE" w:rsidR="00D801A9" w:rsidRPr="00D0029C" w:rsidRDefault="00D801A9" w:rsidP="00D801A9">
      <w:pPr>
        <w:pStyle w:val="ListBulletHWA"/>
        <w:ind w:left="1276"/>
        <w:rPr>
          <w:rFonts w:cs="Arial"/>
        </w:rPr>
      </w:pPr>
      <w:r w:rsidRPr="00D0029C">
        <w:rPr>
          <w:rFonts w:cs="Arial"/>
        </w:rPr>
        <w:t>Device ID: Site Identifier</w:t>
      </w:r>
    </w:p>
    <w:p w14:paraId="7FC7F883" w14:textId="3E22C127" w:rsidR="00D801A9" w:rsidRPr="00D0029C" w:rsidRDefault="00D801A9" w:rsidP="00D801A9">
      <w:pPr>
        <w:pStyle w:val="ListBulletHWA"/>
        <w:ind w:left="1276"/>
        <w:rPr>
          <w:rFonts w:cs="Arial"/>
        </w:rPr>
      </w:pPr>
      <w:r w:rsidRPr="00D0029C">
        <w:rPr>
          <w:rFonts w:cs="Arial"/>
        </w:rPr>
        <w:t>Device Name: Common operation</w:t>
      </w:r>
      <w:r w:rsidR="00E5734F" w:rsidRPr="00D0029C">
        <w:rPr>
          <w:rFonts w:cs="Arial"/>
        </w:rPr>
        <w:t>al</w:t>
      </w:r>
      <w:r w:rsidRPr="00D0029C">
        <w:rPr>
          <w:rFonts w:cs="Arial"/>
        </w:rPr>
        <w:t xml:space="preserve"> name (typically region and/or monitoring function)</w:t>
      </w:r>
    </w:p>
    <w:p w14:paraId="6F95C085" w14:textId="71D5528E" w:rsidR="00D801A9" w:rsidRPr="00D0029C" w:rsidRDefault="00D801A9" w:rsidP="00D801A9">
      <w:pPr>
        <w:pStyle w:val="ListBulletHWA"/>
        <w:ind w:left="1276"/>
        <w:rPr>
          <w:rFonts w:cs="Arial"/>
        </w:rPr>
      </w:pPr>
      <w:r w:rsidRPr="00D0029C">
        <w:rPr>
          <w:rFonts w:cs="Arial"/>
        </w:rPr>
        <w:t>Device location: Street address</w:t>
      </w:r>
    </w:p>
    <w:p w14:paraId="481C596C" w14:textId="0A0F61F8" w:rsidR="0021411D" w:rsidRPr="00D0029C" w:rsidRDefault="00C31FBD" w:rsidP="00C31FBD">
      <w:pPr>
        <w:pStyle w:val="Heading2"/>
      </w:pPr>
      <w:bookmarkStart w:id="90" w:name="_Toc11394250"/>
      <w:r w:rsidRPr="00D0029C">
        <w:t>RTU Configuration</w:t>
      </w:r>
      <w:bookmarkEnd w:id="90"/>
    </w:p>
    <w:p w14:paraId="0478E58F" w14:textId="48DF176D" w:rsidR="00D64993" w:rsidRPr="00D0029C" w:rsidRDefault="00D64993" w:rsidP="00D64993">
      <w:pPr>
        <w:pStyle w:val="Paragraph2"/>
        <w:rPr>
          <w:rFonts w:cs="Arial"/>
        </w:rPr>
      </w:pPr>
      <w:r w:rsidRPr="00D0029C">
        <w:rPr>
          <w:rFonts w:cs="Arial"/>
        </w:rPr>
        <w:t>The following</w:t>
      </w:r>
      <w:r w:rsidR="00AF37A1" w:rsidRPr="00D0029C">
        <w:rPr>
          <w:rFonts w:cs="Arial"/>
        </w:rPr>
        <w:t xml:space="preserve"> sections are arranged as per the</w:t>
      </w:r>
      <w:r w:rsidRPr="00D0029C">
        <w:rPr>
          <w:rFonts w:cs="Arial"/>
        </w:rPr>
        <w:t xml:space="preserve"> RTU configuration </w:t>
      </w:r>
      <w:r w:rsidR="00AF37A1" w:rsidRPr="00D0029C">
        <w:rPr>
          <w:rFonts w:cs="Arial"/>
        </w:rPr>
        <w:t xml:space="preserve">software tabs, and the </w:t>
      </w:r>
      <w:r w:rsidRPr="00D0029C">
        <w:rPr>
          <w:rFonts w:cs="Arial"/>
        </w:rPr>
        <w:t>parameter</w:t>
      </w:r>
      <w:r w:rsidR="00E55BF8" w:rsidRPr="00D0029C">
        <w:rPr>
          <w:rFonts w:cs="Arial"/>
        </w:rPr>
        <w:t>s</w:t>
      </w:r>
      <w:r w:rsidR="00AF37A1" w:rsidRPr="00D0029C">
        <w:rPr>
          <w:rFonts w:cs="Arial"/>
        </w:rPr>
        <w:t xml:space="preserve"> listed</w:t>
      </w:r>
      <w:r w:rsidRPr="00D0029C">
        <w:rPr>
          <w:rFonts w:cs="Arial"/>
        </w:rPr>
        <w:t xml:space="preserve"> shall be set</w:t>
      </w:r>
      <w:r w:rsidR="00AF37A1" w:rsidRPr="00D0029C">
        <w:rPr>
          <w:rFonts w:cs="Arial"/>
        </w:rPr>
        <w:t xml:space="preserve"> as standard.</w:t>
      </w:r>
      <w:r w:rsidR="003037CB" w:rsidRPr="00D0029C">
        <w:rPr>
          <w:rFonts w:cs="Arial"/>
        </w:rPr>
        <w:t xml:space="preserve"> Some of these parameters will already be set in the RTU configuration template issued by SCADA personnel. </w:t>
      </w:r>
    </w:p>
    <w:p w14:paraId="14F6739B" w14:textId="529F6C9C" w:rsidR="00AF37A1" w:rsidRPr="00D0029C" w:rsidRDefault="00AF37A1" w:rsidP="00AF37A1">
      <w:pPr>
        <w:pStyle w:val="Heading3"/>
      </w:pPr>
      <w:bookmarkStart w:id="91" w:name="_Toc11394251"/>
      <w:r w:rsidRPr="00D0029C">
        <w:t>DNP3</w:t>
      </w:r>
      <w:bookmarkEnd w:id="91"/>
    </w:p>
    <w:p w14:paraId="0AC8EE92" w14:textId="767411E2" w:rsidR="00D64993" w:rsidRPr="00D0029C" w:rsidRDefault="00D64993" w:rsidP="00AF37A1">
      <w:pPr>
        <w:pStyle w:val="Paragraph3"/>
        <w:numPr>
          <w:ilvl w:val="0"/>
          <w:numId w:val="25"/>
        </w:numPr>
        <w:ind w:left="1843"/>
        <w:rPr>
          <w:rFonts w:cs="Arial"/>
        </w:rPr>
      </w:pPr>
      <w:r w:rsidRPr="00D0029C">
        <w:rPr>
          <w:rFonts w:cs="Arial"/>
        </w:rPr>
        <w:t>Source ID</w:t>
      </w:r>
      <w:r w:rsidR="00DA721B" w:rsidRPr="00D0029C">
        <w:rPr>
          <w:rFonts w:cs="Arial"/>
        </w:rPr>
        <w:t xml:space="preserve">: </w:t>
      </w:r>
      <w:r w:rsidRPr="00D0029C">
        <w:rPr>
          <w:rFonts w:cs="Arial"/>
        </w:rPr>
        <w:t>DNP3 Remote Device address</w:t>
      </w:r>
    </w:p>
    <w:p w14:paraId="1E6F025A" w14:textId="5DDD57A5" w:rsidR="00D64993" w:rsidRPr="00D0029C" w:rsidRDefault="00D64993" w:rsidP="00AF37A1">
      <w:pPr>
        <w:pStyle w:val="Paragraph3"/>
        <w:numPr>
          <w:ilvl w:val="0"/>
          <w:numId w:val="25"/>
        </w:numPr>
        <w:ind w:left="1843"/>
        <w:rPr>
          <w:rFonts w:cs="Arial"/>
        </w:rPr>
      </w:pPr>
      <w:r w:rsidRPr="00D0029C">
        <w:rPr>
          <w:rFonts w:cs="Arial"/>
        </w:rPr>
        <w:t>Destination ID</w:t>
      </w:r>
      <w:r w:rsidR="00DA721B" w:rsidRPr="00D0029C">
        <w:rPr>
          <w:rFonts w:cs="Arial"/>
        </w:rPr>
        <w:t>: 1 (</w:t>
      </w:r>
      <w:r w:rsidR="00931B41" w:rsidRPr="00D0029C">
        <w:rPr>
          <w:rFonts w:cs="Arial"/>
        </w:rPr>
        <w:t>ClearSCADA master</w:t>
      </w:r>
      <w:r w:rsidR="00DA721B" w:rsidRPr="00D0029C">
        <w:rPr>
          <w:rFonts w:cs="Arial"/>
        </w:rPr>
        <w:t xml:space="preserve"> address)</w:t>
      </w:r>
    </w:p>
    <w:p w14:paraId="0F783A19" w14:textId="3941E064" w:rsidR="00AF37A1" w:rsidRPr="00D0029C" w:rsidRDefault="00AF37A1" w:rsidP="00AF37A1">
      <w:pPr>
        <w:pStyle w:val="Heading3"/>
      </w:pPr>
      <w:bookmarkStart w:id="92" w:name="_Toc11394252"/>
      <w:r w:rsidRPr="00D0029C">
        <w:t>Comms</w:t>
      </w:r>
      <w:bookmarkEnd w:id="92"/>
    </w:p>
    <w:p w14:paraId="2F4A3C8A" w14:textId="05783C9D" w:rsidR="00AF37A1" w:rsidRPr="00D0029C" w:rsidRDefault="00AF37A1" w:rsidP="00AF37A1">
      <w:pPr>
        <w:pStyle w:val="Paragraph3"/>
        <w:numPr>
          <w:ilvl w:val="0"/>
          <w:numId w:val="26"/>
        </w:numPr>
        <w:ind w:left="1843"/>
        <w:rPr>
          <w:rFonts w:cs="Arial"/>
          <w:lang w:val="en-US"/>
        </w:rPr>
      </w:pPr>
      <w:r w:rsidRPr="00D0029C">
        <w:rPr>
          <w:rFonts w:cs="Arial"/>
          <w:lang w:val="en-US"/>
        </w:rPr>
        <w:t>Communicate Every: As per functional specification</w:t>
      </w:r>
    </w:p>
    <w:p w14:paraId="70BA0862" w14:textId="17361983" w:rsidR="00AF37A1" w:rsidRPr="00D0029C" w:rsidRDefault="00AF37A1" w:rsidP="00AF37A1">
      <w:pPr>
        <w:pStyle w:val="Paragraph3"/>
        <w:numPr>
          <w:ilvl w:val="0"/>
          <w:numId w:val="26"/>
        </w:numPr>
        <w:ind w:left="1843"/>
        <w:rPr>
          <w:rFonts w:cs="Arial"/>
          <w:lang w:val="en-US"/>
        </w:rPr>
      </w:pPr>
      <w:r w:rsidRPr="00D0029C">
        <w:rPr>
          <w:rFonts w:cs="Arial"/>
          <w:lang w:val="en-US"/>
        </w:rPr>
        <w:t>Media: GPRS/3G</w:t>
      </w:r>
    </w:p>
    <w:p w14:paraId="2F6D08ED" w14:textId="77777777" w:rsidR="00D8768F" w:rsidRPr="00D0029C" w:rsidRDefault="00D8768F">
      <w:pPr>
        <w:spacing w:before="0" w:after="0"/>
        <w:rPr>
          <w:rFonts w:ascii="Arial" w:hAnsi="Arial" w:cs="Arial"/>
          <w:b/>
          <w:lang w:val="en-US"/>
        </w:rPr>
      </w:pPr>
      <w:bookmarkStart w:id="93" w:name="_Hlk10801961"/>
      <w:r w:rsidRPr="00D0029C">
        <w:rPr>
          <w:rFonts w:ascii="Arial" w:hAnsi="Arial" w:cs="Arial"/>
        </w:rPr>
        <w:br w:type="page"/>
      </w:r>
    </w:p>
    <w:p w14:paraId="1521226C" w14:textId="54B7EF88" w:rsidR="00AF37A1" w:rsidRPr="00D0029C" w:rsidRDefault="00AF37A1" w:rsidP="00AF37A1">
      <w:pPr>
        <w:pStyle w:val="Heading3"/>
      </w:pPr>
      <w:bookmarkStart w:id="94" w:name="_Toc11394253"/>
      <w:r w:rsidRPr="00D0029C">
        <w:lastRenderedPageBreak/>
        <w:t>APN Settings</w:t>
      </w:r>
      <w:bookmarkEnd w:id="94"/>
    </w:p>
    <w:p w14:paraId="3332343F" w14:textId="0E4052DF" w:rsidR="00AF37A1" w:rsidRPr="00D0029C" w:rsidRDefault="00AF37A1" w:rsidP="00AF37A1">
      <w:pPr>
        <w:pStyle w:val="Paragraph3"/>
        <w:rPr>
          <w:rFonts w:cs="Arial"/>
          <w:lang w:val="en-US"/>
        </w:rPr>
      </w:pPr>
      <w:bookmarkStart w:id="95" w:name="_Hlk10801866"/>
      <w:bookmarkEnd w:id="93"/>
      <w:r w:rsidRPr="00D0029C">
        <w:rPr>
          <w:rFonts w:cs="Arial"/>
          <w:lang w:val="en-US"/>
        </w:rPr>
        <w:t xml:space="preserve">SCADA personnel shall issue unique APN credentials (username and password) for each RTU installation. </w:t>
      </w:r>
      <w:r w:rsidR="00D8768F" w:rsidRPr="00D0029C">
        <w:rPr>
          <w:rFonts w:cs="Arial"/>
          <w:lang w:val="en-US"/>
        </w:rPr>
        <w:t xml:space="preserve">A unique username and password shall be issued for each RTU installation. </w:t>
      </w:r>
      <w:r w:rsidRPr="00D0029C">
        <w:rPr>
          <w:rFonts w:cs="Arial"/>
          <w:lang w:val="en-US"/>
        </w:rPr>
        <w:t>The following communications settings shall apply</w:t>
      </w:r>
      <w:bookmarkEnd w:id="95"/>
      <w:r w:rsidRPr="00D0029C">
        <w:rPr>
          <w:rFonts w:cs="Arial"/>
          <w:lang w:val="en-US"/>
        </w:rPr>
        <w:t>:</w:t>
      </w:r>
    </w:p>
    <w:p w14:paraId="280B1268" w14:textId="791204A9" w:rsidR="00AF37A1" w:rsidRPr="00D0029C" w:rsidRDefault="00AF37A1" w:rsidP="003037CB">
      <w:pPr>
        <w:pStyle w:val="ListBulletHWA"/>
        <w:ind w:left="1701"/>
        <w:rPr>
          <w:rFonts w:cs="Arial"/>
          <w:lang w:val="en-US"/>
        </w:rPr>
      </w:pPr>
      <w:r w:rsidRPr="00D0029C">
        <w:rPr>
          <w:rFonts w:cs="Arial"/>
          <w:lang w:val="en-US"/>
        </w:rPr>
        <w:t xml:space="preserve">APN Name: </w:t>
      </w:r>
      <w:r w:rsidR="00D8768F" w:rsidRPr="00D0029C">
        <w:rPr>
          <w:rFonts w:cs="Arial"/>
          <w:lang w:val="en-US"/>
        </w:rPr>
        <w:t>water.powerwater.com.au</w:t>
      </w:r>
    </w:p>
    <w:p w14:paraId="4BCDD820" w14:textId="5852B27A" w:rsidR="00AF37A1" w:rsidRPr="00D0029C" w:rsidRDefault="00AF37A1" w:rsidP="003037CB">
      <w:pPr>
        <w:pStyle w:val="ListBulletHWA"/>
        <w:ind w:left="1701"/>
        <w:rPr>
          <w:rFonts w:cs="Arial"/>
          <w:lang w:val="en-US"/>
        </w:rPr>
      </w:pPr>
      <w:r w:rsidRPr="00D0029C">
        <w:rPr>
          <w:rFonts w:cs="Arial"/>
          <w:lang w:val="en-US"/>
        </w:rPr>
        <w:t xml:space="preserve">APN Username: </w:t>
      </w:r>
      <w:r w:rsidR="00D8768F" w:rsidRPr="00D0029C">
        <w:rPr>
          <w:rFonts w:cs="Arial"/>
          <w:lang w:val="en-US"/>
        </w:rPr>
        <w:t>rtuNN, where NN shall be issued by SCADA personnel</w:t>
      </w:r>
    </w:p>
    <w:p w14:paraId="32E9343E" w14:textId="08346F74" w:rsidR="00AF37A1" w:rsidRPr="00D0029C" w:rsidRDefault="00AF37A1" w:rsidP="00D8768F">
      <w:pPr>
        <w:pStyle w:val="ListBulletHWA"/>
        <w:ind w:left="1701"/>
        <w:rPr>
          <w:rFonts w:cs="Arial"/>
          <w:lang w:val="en-US"/>
        </w:rPr>
      </w:pPr>
      <w:r w:rsidRPr="00D0029C">
        <w:rPr>
          <w:rFonts w:cs="Arial"/>
          <w:lang w:val="en-US"/>
        </w:rPr>
        <w:t>ANP Password:</w:t>
      </w:r>
      <w:r w:rsidR="00D8768F" w:rsidRPr="00D0029C">
        <w:rPr>
          <w:rFonts w:cs="Arial"/>
          <w:lang w:val="en-US"/>
        </w:rPr>
        <w:t xml:space="preserve"> shall be issued by SCADA personnel</w:t>
      </w:r>
    </w:p>
    <w:p w14:paraId="37860897" w14:textId="77777777" w:rsidR="00AF37A1" w:rsidRPr="00D0029C" w:rsidRDefault="00AF37A1" w:rsidP="003037CB">
      <w:pPr>
        <w:pStyle w:val="ListBulletHWA"/>
        <w:ind w:left="1701"/>
        <w:rPr>
          <w:rFonts w:cs="Arial"/>
          <w:lang w:val="en-US"/>
        </w:rPr>
      </w:pPr>
      <w:r w:rsidRPr="00D0029C">
        <w:rPr>
          <w:rFonts w:cs="Arial"/>
          <w:lang w:val="en-US"/>
        </w:rPr>
        <w:t>Authentication: PAP</w:t>
      </w:r>
    </w:p>
    <w:p w14:paraId="117D75E9" w14:textId="0C7C7BB4" w:rsidR="00AF37A1" w:rsidRPr="00D0029C" w:rsidRDefault="003037CB" w:rsidP="003037CB">
      <w:pPr>
        <w:pStyle w:val="Heading3"/>
      </w:pPr>
      <w:bookmarkStart w:id="96" w:name="_Toc11394254"/>
      <w:r w:rsidRPr="00D0029C">
        <w:t>I/O</w:t>
      </w:r>
      <w:bookmarkEnd w:id="96"/>
    </w:p>
    <w:p w14:paraId="1EA25CEB" w14:textId="56BE86BC" w:rsidR="003037CB" w:rsidRPr="00D0029C" w:rsidRDefault="003037CB" w:rsidP="003037CB">
      <w:pPr>
        <w:pStyle w:val="Paragraph3"/>
        <w:rPr>
          <w:rFonts w:cs="Arial"/>
          <w:lang w:val="en-US"/>
        </w:rPr>
      </w:pPr>
      <w:r w:rsidRPr="00D0029C">
        <w:rPr>
          <w:rFonts w:cs="Arial"/>
          <w:lang w:val="en-US"/>
        </w:rPr>
        <w:t>IO shall be added as per the functional specification.</w:t>
      </w:r>
    </w:p>
    <w:p w14:paraId="6643CE6F" w14:textId="3912D949" w:rsidR="003037CB" w:rsidRPr="00D0029C" w:rsidRDefault="003037CB" w:rsidP="003037CB">
      <w:pPr>
        <w:pStyle w:val="Heading3"/>
      </w:pPr>
      <w:bookmarkStart w:id="97" w:name="_Toc11394255"/>
      <w:r w:rsidRPr="00D0029C">
        <w:t>Groups</w:t>
      </w:r>
      <w:bookmarkEnd w:id="97"/>
    </w:p>
    <w:p w14:paraId="2326A97A" w14:textId="3196F1AB" w:rsidR="003037CB" w:rsidRPr="00D0029C" w:rsidRDefault="003037CB" w:rsidP="00AD1756">
      <w:pPr>
        <w:pStyle w:val="Paragraph3"/>
        <w:rPr>
          <w:rFonts w:cs="Arial"/>
          <w:lang w:val="en-US"/>
        </w:rPr>
      </w:pPr>
      <w:r w:rsidRPr="00D0029C">
        <w:rPr>
          <w:rFonts w:cs="Arial"/>
          <w:lang w:val="en-US"/>
        </w:rPr>
        <w:t>The Analog Input group shall be configured as listed below</w:t>
      </w:r>
      <w:r w:rsidR="00AD1756" w:rsidRPr="00D0029C">
        <w:rPr>
          <w:rFonts w:cs="Arial"/>
          <w:lang w:val="en-US"/>
        </w:rPr>
        <w:t>. Other groups shall be configured on a case by case basis as per the requirements of the functional specification.</w:t>
      </w:r>
    </w:p>
    <w:p w14:paraId="06C1EF96" w14:textId="6E9F4A5F" w:rsidR="00AD1756" w:rsidRPr="00D0029C" w:rsidRDefault="00AD1756" w:rsidP="00974F4F">
      <w:pPr>
        <w:pStyle w:val="ListBulletHWA"/>
        <w:ind w:left="1701"/>
        <w:rPr>
          <w:rFonts w:cs="Arial"/>
          <w:lang w:val="en-US"/>
        </w:rPr>
      </w:pPr>
      <w:r w:rsidRPr="00D0029C">
        <w:rPr>
          <w:rFonts w:cs="Arial"/>
          <w:lang w:val="en-US"/>
        </w:rPr>
        <w:t>Integrity Poll: Checked (default)</w:t>
      </w:r>
    </w:p>
    <w:p w14:paraId="6FF4FFD7" w14:textId="497C6906" w:rsidR="00AD1756" w:rsidRPr="00D0029C" w:rsidRDefault="00AD1756" w:rsidP="00974F4F">
      <w:pPr>
        <w:pStyle w:val="ListBulletHWA"/>
        <w:ind w:left="1701"/>
        <w:rPr>
          <w:rFonts w:cs="Arial"/>
          <w:lang w:val="en-US"/>
        </w:rPr>
      </w:pPr>
      <w:r w:rsidRPr="00D0029C">
        <w:rPr>
          <w:rFonts w:cs="Arial"/>
          <w:lang w:val="en-US"/>
        </w:rPr>
        <w:t>Default Variation: Analog Input (30), single-precision, floating-point with flag (5)</w:t>
      </w:r>
    </w:p>
    <w:p w14:paraId="44D5E9F7" w14:textId="74041103" w:rsidR="00AD1756" w:rsidRPr="00D0029C" w:rsidRDefault="00AD1756" w:rsidP="00974F4F">
      <w:pPr>
        <w:pStyle w:val="ListBulletHWA"/>
        <w:ind w:left="1701"/>
        <w:rPr>
          <w:rFonts w:cs="Arial"/>
          <w:lang w:val="en-US"/>
        </w:rPr>
      </w:pPr>
      <w:r w:rsidRPr="00D0029C">
        <w:rPr>
          <w:rFonts w:cs="Arial"/>
          <w:lang w:val="en-US"/>
        </w:rPr>
        <w:t>Default Event Variation: Analog input change event (32), 16 bit with time (4)</w:t>
      </w:r>
    </w:p>
    <w:p w14:paraId="5B0D914E" w14:textId="59B2A68A" w:rsidR="00AD1756" w:rsidRPr="00D0029C" w:rsidRDefault="00AD1756" w:rsidP="00974F4F">
      <w:pPr>
        <w:pStyle w:val="ListBulletHWA"/>
        <w:ind w:left="1701"/>
        <w:rPr>
          <w:rFonts w:cs="Arial"/>
          <w:lang w:val="en-US"/>
        </w:rPr>
      </w:pPr>
      <w:r w:rsidRPr="00D0029C">
        <w:rPr>
          <w:rFonts w:cs="Arial"/>
          <w:lang w:val="en-US"/>
        </w:rPr>
        <w:t>Default Event Class: Class 1</w:t>
      </w:r>
    </w:p>
    <w:p w14:paraId="35ABDC1E" w14:textId="17E33D2E" w:rsidR="00AD1756" w:rsidRPr="00D0029C" w:rsidRDefault="00AD1756" w:rsidP="00974F4F">
      <w:pPr>
        <w:pStyle w:val="ListBulletHWA"/>
        <w:ind w:left="1701"/>
        <w:rPr>
          <w:rFonts w:cs="Arial"/>
          <w:lang w:val="en-US"/>
        </w:rPr>
      </w:pPr>
      <w:r w:rsidRPr="00D0029C">
        <w:rPr>
          <w:rFonts w:cs="Arial"/>
          <w:lang w:val="en-US"/>
        </w:rPr>
        <w:t>Max Events: 0</w:t>
      </w:r>
    </w:p>
    <w:p w14:paraId="03AED1E6" w14:textId="34C827F2" w:rsidR="00AD1756" w:rsidRPr="00D0029C" w:rsidRDefault="00AD1756" w:rsidP="00AD1756">
      <w:pPr>
        <w:pStyle w:val="Heading3"/>
      </w:pPr>
      <w:bookmarkStart w:id="98" w:name="_Toc11394256"/>
      <w:r w:rsidRPr="00D0029C">
        <w:t>Points</w:t>
      </w:r>
      <w:bookmarkEnd w:id="98"/>
    </w:p>
    <w:p w14:paraId="7DB14A40" w14:textId="003ED2A5" w:rsidR="002A753F" w:rsidRPr="00D0029C" w:rsidRDefault="00A13943" w:rsidP="00F8463D">
      <w:pPr>
        <w:pStyle w:val="Paragraph3"/>
        <w:rPr>
          <w:rFonts w:cs="Arial"/>
          <w:lang w:val="en-US"/>
        </w:rPr>
      </w:pPr>
      <w:r w:rsidRPr="00D0029C">
        <w:rPr>
          <w:rFonts w:cs="Arial"/>
          <w:lang w:val="en-US"/>
        </w:rPr>
        <w:fldChar w:fldCharType="begin"/>
      </w:r>
      <w:r w:rsidRPr="00D0029C">
        <w:rPr>
          <w:rFonts w:cs="Arial"/>
          <w:lang w:val="en-US"/>
        </w:rPr>
        <w:instrText xml:space="preserve"> REF _Ref11269957 \h  \* MERGEFORMAT </w:instrText>
      </w:r>
      <w:r w:rsidRPr="00D0029C">
        <w:rPr>
          <w:rFonts w:cs="Arial"/>
          <w:lang w:val="en-US"/>
        </w:rPr>
      </w:r>
      <w:r w:rsidRPr="00D0029C">
        <w:rPr>
          <w:rFonts w:cs="Arial"/>
          <w:lang w:val="en-US"/>
        </w:rPr>
        <w:fldChar w:fldCharType="separate"/>
      </w:r>
      <w:r w:rsidR="00D0029C" w:rsidRPr="00D0029C">
        <w:rPr>
          <w:rFonts w:cs="Arial"/>
        </w:rPr>
        <w:t xml:space="preserve">Figure </w:t>
      </w:r>
      <w:r w:rsidR="00D0029C" w:rsidRPr="00D0029C">
        <w:rPr>
          <w:rFonts w:cs="Arial"/>
          <w:noProof/>
        </w:rPr>
        <w:t>6</w:t>
      </w:r>
      <w:r w:rsidRPr="00D0029C">
        <w:rPr>
          <w:rFonts w:cs="Arial"/>
          <w:lang w:val="en-US"/>
        </w:rPr>
        <w:fldChar w:fldCharType="end"/>
      </w:r>
      <w:r w:rsidRPr="00D0029C">
        <w:rPr>
          <w:rFonts w:cs="Arial"/>
          <w:lang w:val="en-US"/>
        </w:rPr>
        <w:t xml:space="preserve"> and </w:t>
      </w:r>
      <w:r w:rsidRPr="00D0029C">
        <w:rPr>
          <w:rFonts w:cs="Arial"/>
          <w:lang w:val="en-US"/>
        </w:rPr>
        <w:fldChar w:fldCharType="begin"/>
      </w:r>
      <w:r w:rsidRPr="00D0029C">
        <w:rPr>
          <w:rFonts w:cs="Arial"/>
          <w:lang w:val="en-US"/>
        </w:rPr>
        <w:instrText xml:space="preserve"> REF _Ref11269960 \h  \* MERGEFORMAT </w:instrText>
      </w:r>
      <w:r w:rsidRPr="00D0029C">
        <w:rPr>
          <w:rFonts w:cs="Arial"/>
          <w:lang w:val="en-US"/>
        </w:rPr>
      </w:r>
      <w:r w:rsidRPr="00D0029C">
        <w:rPr>
          <w:rFonts w:cs="Arial"/>
          <w:lang w:val="en-US"/>
        </w:rPr>
        <w:fldChar w:fldCharType="separate"/>
      </w:r>
      <w:r w:rsidR="00D0029C" w:rsidRPr="00D0029C">
        <w:rPr>
          <w:rFonts w:cs="Arial"/>
        </w:rPr>
        <w:t xml:space="preserve">Figure </w:t>
      </w:r>
      <w:r w:rsidR="00D0029C" w:rsidRPr="00D0029C">
        <w:rPr>
          <w:rFonts w:cs="Arial"/>
          <w:noProof/>
        </w:rPr>
        <w:t>7</w:t>
      </w:r>
      <w:r w:rsidRPr="00D0029C">
        <w:rPr>
          <w:rFonts w:cs="Arial"/>
          <w:lang w:val="en-US"/>
        </w:rPr>
        <w:fldChar w:fldCharType="end"/>
      </w:r>
      <w:r w:rsidR="00AD1756" w:rsidRPr="00D0029C">
        <w:rPr>
          <w:rFonts w:cs="Arial"/>
          <w:lang w:val="en-US"/>
        </w:rPr>
        <w:t xml:space="preserve"> show a standard configuration for a single analog input </w:t>
      </w:r>
      <w:r w:rsidR="007C5796" w:rsidRPr="00D0029C">
        <w:rPr>
          <w:rFonts w:cs="Arial"/>
          <w:lang w:val="en-US"/>
        </w:rPr>
        <w:t xml:space="preserve">(AI0) pressure transmitter </w:t>
      </w:r>
      <w:r w:rsidR="00F8463D" w:rsidRPr="00D0029C">
        <w:rPr>
          <w:rFonts w:cs="Arial"/>
          <w:lang w:val="en-US"/>
        </w:rPr>
        <w:t xml:space="preserve">installation. Some variation </w:t>
      </w:r>
      <w:r w:rsidR="007C5796" w:rsidRPr="00D0029C">
        <w:rPr>
          <w:rFonts w:cs="Arial"/>
          <w:lang w:val="en-US"/>
        </w:rPr>
        <w:t>on</w:t>
      </w:r>
      <w:r w:rsidR="002A753F" w:rsidRPr="00D0029C">
        <w:rPr>
          <w:rFonts w:cs="Arial"/>
          <w:lang w:val="en-US"/>
        </w:rPr>
        <w:t xml:space="preserve"> this</w:t>
      </w:r>
      <w:r w:rsidR="007C5796" w:rsidRPr="00D0029C">
        <w:rPr>
          <w:rFonts w:cs="Arial"/>
          <w:lang w:val="en-US"/>
        </w:rPr>
        <w:t xml:space="preserve"> </w:t>
      </w:r>
      <w:r w:rsidR="002A753F" w:rsidRPr="00D0029C">
        <w:rPr>
          <w:rFonts w:cs="Arial"/>
          <w:lang w:val="en-US"/>
        </w:rPr>
        <w:t>example</w:t>
      </w:r>
      <w:r w:rsidR="007C5796" w:rsidRPr="00D0029C">
        <w:rPr>
          <w:rFonts w:cs="Arial"/>
          <w:lang w:val="en-US"/>
        </w:rPr>
        <w:t xml:space="preserve"> shall</w:t>
      </w:r>
      <w:r w:rsidR="00F8463D" w:rsidRPr="00D0029C">
        <w:rPr>
          <w:rFonts w:cs="Arial"/>
          <w:lang w:val="en-US"/>
        </w:rPr>
        <w:t xml:space="preserve"> be required for </w:t>
      </w:r>
      <w:r w:rsidR="007C5796" w:rsidRPr="00D0029C">
        <w:rPr>
          <w:rFonts w:cs="Arial"/>
          <w:lang w:val="en-US"/>
        </w:rPr>
        <w:t xml:space="preserve">different instrumentation or </w:t>
      </w:r>
      <w:r w:rsidR="00F8463D" w:rsidRPr="00D0029C">
        <w:rPr>
          <w:rFonts w:cs="Arial"/>
          <w:lang w:val="en-US"/>
        </w:rPr>
        <w:t>more complex applications</w:t>
      </w:r>
      <w:r w:rsidR="007C5796" w:rsidRPr="00D0029C">
        <w:rPr>
          <w:rFonts w:cs="Arial"/>
          <w:lang w:val="en-US"/>
        </w:rPr>
        <w:t xml:space="preserve"> with multiple IO</w:t>
      </w:r>
      <w:r w:rsidR="00F8463D" w:rsidRPr="00D0029C">
        <w:rPr>
          <w:rFonts w:cs="Arial"/>
          <w:lang w:val="en-US"/>
        </w:rPr>
        <w:t xml:space="preserve">, </w:t>
      </w:r>
      <w:r w:rsidR="007C5796" w:rsidRPr="00D0029C">
        <w:rPr>
          <w:rFonts w:cs="Arial"/>
          <w:lang w:val="en-US"/>
        </w:rPr>
        <w:t>which shall be</w:t>
      </w:r>
      <w:r w:rsidR="00F8463D" w:rsidRPr="00D0029C">
        <w:rPr>
          <w:rFonts w:cs="Arial"/>
          <w:lang w:val="en-US"/>
        </w:rPr>
        <w:t xml:space="preserve"> described in the functional specification.</w:t>
      </w:r>
    </w:p>
    <w:p w14:paraId="0624F485" w14:textId="77777777" w:rsidR="002A753F" w:rsidRPr="00D0029C" w:rsidRDefault="002A753F">
      <w:pPr>
        <w:spacing w:before="0" w:after="0"/>
        <w:rPr>
          <w:rFonts w:ascii="Arial" w:hAnsi="Arial" w:cs="Arial"/>
          <w:snapToGrid w:val="0"/>
          <w:szCs w:val="20"/>
          <w:lang w:val="en-US"/>
        </w:rPr>
      </w:pPr>
      <w:r w:rsidRPr="00D0029C">
        <w:rPr>
          <w:rFonts w:ascii="Arial" w:hAnsi="Arial" w:cs="Arial"/>
          <w:lang w:val="en-US"/>
        </w:rPr>
        <w:br w:type="page"/>
      </w:r>
    </w:p>
    <w:p w14:paraId="5B6A1E90" w14:textId="725A7DC3" w:rsidR="007C5796" w:rsidRPr="00D0029C" w:rsidRDefault="007C5796" w:rsidP="007C5796">
      <w:pPr>
        <w:jc w:val="center"/>
        <w:rPr>
          <w:rFonts w:ascii="Arial" w:hAnsi="Arial" w:cs="Arial"/>
          <w:lang w:val="en-US"/>
        </w:rPr>
      </w:pPr>
      <w:r w:rsidRPr="00D0029C">
        <w:rPr>
          <w:rFonts w:ascii="Arial" w:hAnsi="Arial" w:cs="Arial"/>
          <w:noProof/>
        </w:rPr>
        <w:lastRenderedPageBreak/>
        <w:drawing>
          <wp:inline distT="0" distB="0" distL="0" distR="0" wp14:anchorId="05FE9583" wp14:editId="7F224B89">
            <wp:extent cx="4210050" cy="2896538"/>
            <wp:effectExtent l="19050" t="19050" r="1905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427" t="22099" r="54886" b="42817"/>
                    <a:stretch/>
                  </pic:blipFill>
                  <pic:spPr bwMode="auto">
                    <a:xfrm>
                      <a:off x="0" y="0"/>
                      <a:ext cx="4247783" cy="292249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0636B12" w14:textId="030A9FE0" w:rsidR="007C5796" w:rsidRPr="00D0029C" w:rsidRDefault="007C5796" w:rsidP="007C5796">
      <w:pPr>
        <w:pStyle w:val="FigureK"/>
        <w:rPr>
          <w:rFonts w:cs="Arial"/>
        </w:rPr>
      </w:pPr>
      <w:bookmarkStart w:id="99" w:name="_Ref11269957"/>
      <w:bookmarkStart w:id="100" w:name="_Toc11394292"/>
      <w:r w:rsidRPr="00D0029C">
        <w:rPr>
          <w:rFonts w:cs="Arial"/>
        </w:rPr>
        <w:t xml:space="preserve">Figure </w:t>
      </w:r>
      <w:r w:rsidRPr="00D0029C">
        <w:rPr>
          <w:rFonts w:cs="Arial"/>
        </w:rPr>
        <w:fldChar w:fldCharType="begin"/>
      </w:r>
      <w:r w:rsidRPr="00D0029C">
        <w:rPr>
          <w:rFonts w:cs="Arial"/>
        </w:rPr>
        <w:instrText xml:space="preserve"> SEQ Figure \* ARABIC </w:instrText>
      </w:r>
      <w:r w:rsidRPr="00D0029C">
        <w:rPr>
          <w:rFonts w:cs="Arial"/>
        </w:rPr>
        <w:fldChar w:fldCharType="separate"/>
      </w:r>
      <w:r w:rsidR="00D0029C" w:rsidRPr="00D0029C">
        <w:rPr>
          <w:rFonts w:cs="Arial"/>
          <w:noProof/>
        </w:rPr>
        <w:t>6</w:t>
      </w:r>
      <w:r w:rsidRPr="00D0029C">
        <w:rPr>
          <w:rFonts w:cs="Arial"/>
          <w:noProof/>
        </w:rPr>
        <w:fldChar w:fldCharType="end"/>
      </w:r>
      <w:bookmarkEnd w:id="99"/>
      <w:r w:rsidRPr="00D0029C">
        <w:rPr>
          <w:rFonts w:cs="Arial"/>
          <w:noProof/>
        </w:rPr>
        <w:t xml:space="preserve"> – </w:t>
      </w:r>
      <w:r w:rsidRPr="00D0029C">
        <w:rPr>
          <w:rFonts w:cs="Arial"/>
        </w:rPr>
        <w:t xml:space="preserve">Metasphere Point Orange </w:t>
      </w:r>
      <w:r w:rsidR="00A13943" w:rsidRPr="00D0029C">
        <w:rPr>
          <w:rFonts w:cs="Arial"/>
        </w:rPr>
        <w:t>P</w:t>
      </w:r>
      <w:r w:rsidRPr="00D0029C">
        <w:rPr>
          <w:rFonts w:cs="Arial"/>
        </w:rPr>
        <w:t xml:space="preserve">oint </w:t>
      </w:r>
      <w:r w:rsidR="00A13943" w:rsidRPr="00D0029C">
        <w:rPr>
          <w:rFonts w:cs="Arial"/>
        </w:rPr>
        <w:t>D</w:t>
      </w:r>
      <w:r w:rsidRPr="00D0029C">
        <w:rPr>
          <w:rFonts w:cs="Arial"/>
        </w:rPr>
        <w:t>etails configuration example</w:t>
      </w:r>
      <w:bookmarkEnd w:id="100"/>
    </w:p>
    <w:p w14:paraId="747255A8" w14:textId="77777777" w:rsidR="002A753F" w:rsidRPr="00D0029C" w:rsidRDefault="002A753F" w:rsidP="007C5796">
      <w:pPr>
        <w:pStyle w:val="FigureK"/>
        <w:rPr>
          <w:rFonts w:cs="Arial"/>
        </w:rPr>
      </w:pPr>
    </w:p>
    <w:p w14:paraId="4B3499CC" w14:textId="12C90A9A" w:rsidR="007C5796" w:rsidRPr="00D0029C" w:rsidRDefault="007C5796" w:rsidP="007C5796">
      <w:pPr>
        <w:pStyle w:val="FigureK"/>
        <w:rPr>
          <w:rFonts w:cs="Arial"/>
        </w:rPr>
      </w:pPr>
      <w:r w:rsidRPr="00D0029C">
        <w:rPr>
          <w:rFonts w:cs="Arial"/>
          <w:noProof/>
          <w:lang w:val="en-AU"/>
        </w:rPr>
        <w:drawing>
          <wp:inline distT="0" distB="0" distL="0" distR="0" wp14:anchorId="23004D03" wp14:editId="65EB4860">
            <wp:extent cx="4198334" cy="4953000"/>
            <wp:effectExtent l="19050" t="19050" r="1206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r="16669"/>
                    <a:stretch/>
                  </pic:blipFill>
                  <pic:spPr bwMode="auto">
                    <a:xfrm>
                      <a:off x="0" y="0"/>
                      <a:ext cx="4230506" cy="499095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63163EF0" w14:textId="39D7B55A" w:rsidR="00A13943" w:rsidRPr="00D0029C" w:rsidRDefault="00A13943" w:rsidP="00A13943">
      <w:pPr>
        <w:pStyle w:val="FigureK"/>
        <w:rPr>
          <w:rFonts w:cs="Arial"/>
        </w:rPr>
      </w:pPr>
      <w:bookmarkStart w:id="101" w:name="_Ref11269960"/>
      <w:bookmarkStart w:id="102" w:name="_Toc11394293"/>
      <w:r w:rsidRPr="00D0029C">
        <w:rPr>
          <w:rFonts w:cs="Arial"/>
        </w:rPr>
        <w:t xml:space="preserve">Figure </w:t>
      </w:r>
      <w:r w:rsidRPr="00D0029C">
        <w:rPr>
          <w:rFonts w:cs="Arial"/>
        </w:rPr>
        <w:fldChar w:fldCharType="begin"/>
      </w:r>
      <w:r w:rsidRPr="00D0029C">
        <w:rPr>
          <w:rFonts w:cs="Arial"/>
        </w:rPr>
        <w:instrText xml:space="preserve"> SEQ Figure \* ARABIC </w:instrText>
      </w:r>
      <w:r w:rsidRPr="00D0029C">
        <w:rPr>
          <w:rFonts w:cs="Arial"/>
        </w:rPr>
        <w:fldChar w:fldCharType="separate"/>
      </w:r>
      <w:r w:rsidR="00D0029C" w:rsidRPr="00D0029C">
        <w:rPr>
          <w:rFonts w:cs="Arial"/>
          <w:noProof/>
        </w:rPr>
        <w:t>7</w:t>
      </w:r>
      <w:r w:rsidRPr="00D0029C">
        <w:rPr>
          <w:rFonts w:cs="Arial"/>
          <w:noProof/>
        </w:rPr>
        <w:fldChar w:fldCharType="end"/>
      </w:r>
      <w:bookmarkEnd w:id="101"/>
      <w:r w:rsidRPr="00D0029C">
        <w:rPr>
          <w:rFonts w:cs="Arial"/>
          <w:noProof/>
        </w:rPr>
        <w:t xml:space="preserve"> – </w:t>
      </w:r>
      <w:r w:rsidRPr="00D0029C">
        <w:rPr>
          <w:rFonts w:cs="Arial"/>
        </w:rPr>
        <w:t>Metasphere Point Orange Event Generation configuration example</w:t>
      </w:r>
      <w:bookmarkEnd w:id="102"/>
    </w:p>
    <w:p w14:paraId="0B3B420A" w14:textId="624C7D81" w:rsidR="005B11E5" w:rsidRPr="00D0029C" w:rsidRDefault="00D0668E" w:rsidP="00817AB2">
      <w:pPr>
        <w:pStyle w:val="Heading2"/>
      </w:pPr>
      <w:bookmarkStart w:id="103" w:name="_Toc11394257"/>
      <w:r w:rsidRPr="00D0029C">
        <w:lastRenderedPageBreak/>
        <w:t xml:space="preserve">Installations for </w:t>
      </w:r>
      <w:r w:rsidR="005B11E5" w:rsidRPr="00D0029C">
        <w:t>Intermittent Monitoring</w:t>
      </w:r>
      <w:bookmarkEnd w:id="103"/>
    </w:p>
    <w:p w14:paraId="72EEC7B3" w14:textId="1665CA1E" w:rsidR="005B11E5" w:rsidRPr="00D0029C" w:rsidRDefault="005B11E5" w:rsidP="00D0668E">
      <w:pPr>
        <w:pStyle w:val="Paragraph2"/>
        <w:rPr>
          <w:rFonts w:cs="Arial"/>
          <w:lang w:val="en-US"/>
        </w:rPr>
      </w:pPr>
      <w:r w:rsidRPr="00D0029C">
        <w:rPr>
          <w:rFonts w:cs="Arial"/>
          <w:lang w:val="en-US"/>
        </w:rPr>
        <w:t>Where a process variable in the field requires only intermittent monitoring, a standalone, battery powered RTU may be installed. Applications may include level switches or other digital signals where the change in signal triggers the RTU to ‘wake up’, log the data and report it to the ClearSCADA server</w:t>
      </w:r>
      <w:r w:rsidR="002A753F" w:rsidRPr="00D0029C">
        <w:rPr>
          <w:rFonts w:cs="Arial"/>
          <w:lang w:val="en-US"/>
        </w:rPr>
        <w:t xml:space="preserve"> on an infrequent basis.</w:t>
      </w:r>
    </w:p>
    <w:p w14:paraId="5B459CE0" w14:textId="4A8CE816" w:rsidR="005B11E5" w:rsidRPr="00D0029C" w:rsidRDefault="005B11E5" w:rsidP="00D0668E">
      <w:pPr>
        <w:pStyle w:val="Paragraph2"/>
        <w:rPr>
          <w:rFonts w:cs="Arial"/>
          <w:lang w:val="en-US"/>
        </w:rPr>
      </w:pPr>
      <w:r w:rsidRPr="00D0029C">
        <w:rPr>
          <w:rFonts w:cs="Arial"/>
          <w:lang w:val="en-US"/>
        </w:rPr>
        <w:t>The field installation need only comprise of the RTU unit,</w:t>
      </w:r>
      <w:r w:rsidR="002A753F" w:rsidRPr="00D0029C">
        <w:rPr>
          <w:rFonts w:cs="Arial"/>
          <w:lang w:val="en-US"/>
        </w:rPr>
        <w:t xml:space="preserve"> instrument, </w:t>
      </w:r>
      <w:r w:rsidR="007307B3" w:rsidRPr="00D0029C">
        <w:rPr>
          <w:rFonts w:cs="Arial"/>
          <w:lang w:val="en-US"/>
        </w:rPr>
        <w:t>appropriate</w:t>
      </w:r>
      <w:r w:rsidRPr="00D0029C">
        <w:rPr>
          <w:rFonts w:cs="Arial"/>
          <w:lang w:val="en-US"/>
        </w:rPr>
        <w:t xml:space="preserve"> mounting system</w:t>
      </w:r>
      <w:r w:rsidR="002A753F" w:rsidRPr="00D0029C">
        <w:rPr>
          <w:rFonts w:cs="Arial"/>
          <w:lang w:val="en-US"/>
        </w:rPr>
        <w:t>s for RTU and instrument</w:t>
      </w:r>
      <w:r w:rsidRPr="00D0029C">
        <w:rPr>
          <w:rFonts w:cs="Arial"/>
          <w:lang w:val="en-US"/>
        </w:rPr>
        <w:t>, and</w:t>
      </w:r>
      <w:r w:rsidR="007307B3" w:rsidRPr="00D0029C">
        <w:rPr>
          <w:rFonts w:cs="Arial"/>
          <w:lang w:val="en-US"/>
        </w:rPr>
        <w:t xml:space="preserve"> appropriate mounting system for an external antenna.</w:t>
      </w:r>
    </w:p>
    <w:p w14:paraId="4C01D0E5" w14:textId="42B69707" w:rsidR="00071C83" w:rsidRPr="00D0029C" w:rsidRDefault="005B11E5" w:rsidP="00D0668E">
      <w:pPr>
        <w:pStyle w:val="Paragraph2"/>
        <w:rPr>
          <w:rFonts w:cs="Arial"/>
          <w:lang w:val="en-US"/>
        </w:rPr>
      </w:pPr>
      <w:r w:rsidRPr="00D0029C">
        <w:rPr>
          <w:rFonts w:cs="Arial"/>
          <w:lang w:val="en-US"/>
        </w:rPr>
        <w:t>This type of configuration may also apply where the instrumentation being used is very low power</w:t>
      </w:r>
      <w:r w:rsidR="002A753F" w:rsidRPr="00D0029C">
        <w:rPr>
          <w:rFonts w:cs="Arial"/>
          <w:lang w:val="en-US"/>
        </w:rPr>
        <w:t>, required measurement resolution is low</w:t>
      </w:r>
      <w:r w:rsidR="009F4406" w:rsidRPr="00D0029C">
        <w:rPr>
          <w:rFonts w:cs="Arial"/>
          <w:lang w:val="en-US"/>
        </w:rPr>
        <w:t>,</w:t>
      </w:r>
      <w:r w:rsidRPr="00D0029C">
        <w:rPr>
          <w:rFonts w:cs="Arial"/>
          <w:lang w:val="en-US"/>
        </w:rPr>
        <w:t xml:space="preserve"> the RTU </w:t>
      </w:r>
      <w:r w:rsidR="009F4406" w:rsidRPr="00D0029C">
        <w:rPr>
          <w:rFonts w:cs="Arial"/>
          <w:lang w:val="en-US"/>
        </w:rPr>
        <w:t>is only required to</w:t>
      </w:r>
      <w:r w:rsidRPr="00D0029C">
        <w:rPr>
          <w:rFonts w:cs="Arial"/>
          <w:lang w:val="en-US"/>
        </w:rPr>
        <w:t xml:space="preserve"> update the ClearSCADA server one or two times per day.</w:t>
      </w:r>
    </w:p>
    <w:p w14:paraId="7DD81F9E" w14:textId="3BCF065E" w:rsidR="00D0668E" w:rsidRPr="00D0029C" w:rsidRDefault="00D0668E" w:rsidP="00D0668E">
      <w:pPr>
        <w:pStyle w:val="Heading2"/>
        <w:ind w:left="993" w:hanging="568"/>
      </w:pPr>
      <w:bookmarkStart w:id="104" w:name="_Toc11394258"/>
      <w:r w:rsidRPr="00D0029C">
        <w:t xml:space="preserve">Installations for </w:t>
      </w:r>
      <w:r w:rsidR="00A46CA9" w:rsidRPr="00D0029C">
        <w:t>Continuous</w:t>
      </w:r>
      <w:r w:rsidRPr="00D0029C">
        <w:t xml:space="preserve"> Monitoring</w:t>
      </w:r>
      <w:bookmarkEnd w:id="104"/>
    </w:p>
    <w:p w14:paraId="77A5955B" w14:textId="3022A372" w:rsidR="00A46CA9" w:rsidRPr="00D0029C" w:rsidRDefault="00A46CA9" w:rsidP="00D0668E">
      <w:pPr>
        <w:pStyle w:val="Paragraph2"/>
        <w:rPr>
          <w:rFonts w:cs="Arial"/>
          <w:lang w:val="en-US"/>
        </w:rPr>
      </w:pPr>
      <w:r w:rsidRPr="00D0029C">
        <w:rPr>
          <w:rFonts w:cs="Arial"/>
          <w:lang w:val="en-US"/>
        </w:rPr>
        <w:t>Typical 4-20mA instrumentation power demand will be too much for RTU internal batteries to maintain, therefore these installations shall require a battery/solar supply or mains supply. Very low power instrumentation may be considered for RTU systems with battery only, but approval shall be obtained from SCADA personnel and the instrumentation coordinator prior to implementation</w:t>
      </w:r>
      <w:r w:rsidR="0044120B" w:rsidRPr="00D0029C">
        <w:rPr>
          <w:rFonts w:cs="Arial"/>
          <w:lang w:val="en-US"/>
        </w:rPr>
        <w:t>.</w:t>
      </w:r>
    </w:p>
    <w:p w14:paraId="1230661B" w14:textId="1EEE2B06" w:rsidR="00A46CA9" w:rsidRPr="00D0029C" w:rsidRDefault="0044120B" w:rsidP="00D0668E">
      <w:pPr>
        <w:pStyle w:val="Paragraph2"/>
        <w:rPr>
          <w:rFonts w:cs="Arial"/>
          <w:lang w:val="en-US"/>
        </w:rPr>
      </w:pPr>
      <w:r w:rsidRPr="00D0029C">
        <w:rPr>
          <w:rFonts w:cs="Arial"/>
          <w:lang w:val="en-US"/>
        </w:rPr>
        <w:t>The RTU, instrument and auxiliary equipment shall be installed in a lockable cabinet. Antennas and solar panels will be mounted securely with consideration to damage from vandalism.</w:t>
      </w:r>
    </w:p>
    <w:p w14:paraId="447A7F14" w14:textId="5436457E" w:rsidR="002F77C8" w:rsidRPr="00D0029C" w:rsidRDefault="00AB6242" w:rsidP="00AB6242">
      <w:pPr>
        <w:pStyle w:val="Heading2"/>
        <w:ind w:left="993" w:hanging="568"/>
      </w:pPr>
      <w:bookmarkStart w:id="105" w:name="_Toc11394259"/>
      <w:r w:rsidRPr="00D0029C">
        <w:t>File Storage</w:t>
      </w:r>
      <w:bookmarkEnd w:id="105"/>
    </w:p>
    <w:p w14:paraId="6144EDA4" w14:textId="630B4F3F" w:rsidR="00AB6242" w:rsidRPr="00D0029C" w:rsidRDefault="00AB6242" w:rsidP="00AB6242">
      <w:pPr>
        <w:pStyle w:val="Paragraph2"/>
        <w:rPr>
          <w:rFonts w:cs="Arial"/>
        </w:rPr>
      </w:pPr>
      <w:r w:rsidRPr="00D0029C">
        <w:rPr>
          <w:rFonts w:cs="Arial"/>
        </w:rPr>
        <w:t xml:space="preserve">RTU configuration files shall be stored in the designated </w:t>
      </w:r>
      <w:r w:rsidR="00843F59">
        <w:rPr>
          <w:rFonts w:cs="Arial"/>
        </w:rPr>
        <w:t>CLIENT</w:t>
      </w:r>
      <w:r w:rsidRPr="00D0029C">
        <w:rPr>
          <w:rFonts w:cs="Arial"/>
        </w:rPr>
        <w:t xml:space="preserve"> software repository.</w:t>
      </w:r>
    </w:p>
    <w:p w14:paraId="2C5DA870" w14:textId="77777777" w:rsidR="00AB6242" w:rsidRPr="00D0029C" w:rsidRDefault="00AB6242" w:rsidP="00AB6242">
      <w:pPr>
        <w:pStyle w:val="Paragraph2"/>
        <w:rPr>
          <w:rFonts w:cs="Arial"/>
        </w:rPr>
      </w:pPr>
      <w:r w:rsidRPr="00D0029C">
        <w:rPr>
          <w:rFonts w:cs="Arial"/>
        </w:rPr>
        <w:t>The file name shall be in the format:</w:t>
      </w:r>
    </w:p>
    <w:p w14:paraId="4114D54E" w14:textId="00169ED8" w:rsidR="00AB6242" w:rsidRPr="00D0029C" w:rsidRDefault="00AB6242" w:rsidP="00AB6242">
      <w:pPr>
        <w:pStyle w:val="Paragraph2"/>
        <w:rPr>
          <w:rFonts w:cs="Arial"/>
        </w:rPr>
      </w:pPr>
      <w:r w:rsidRPr="00D0029C">
        <w:rPr>
          <w:rFonts w:cs="Arial"/>
        </w:rPr>
        <w:t>&lt;Site Identifier&gt;_&lt;yyyymmdd&gt;</w:t>
      </w:r>
    </w:p>
    <w:p w14:paraId="0C309187" w14:textId="31F54E50" w:rsidR="00FE679E" w:rsidRPr="00D0029C" w:rsidRDefault="00FE679E">
      <w:pPr>
        <w:spacing w:before="0" w:after="0"/>
        <w:rPr>
          <w:rFonts w:ascii="Arial" w:hAnsi="Arial" w:cs="Arial"/>
          <w:b/>
          <w:sz w:val="28"/>
          <w:szCs w:val="28"/>
        </w:rPr>
      </w:pPr>
    </w:p>
    <w:p w14:paraId="0EA996FA" w14:textId="77777777" w:rsidR="002613F8" w:rsidRPr="00D0029C" w:rsidRDefault="002613F8">
      <w:pPr>
        <w:spacing w:before="0" w:after="0"/>
        <w:rPr>
          <w:rFonts w:ascii="Arial" w:hAnsi="Arial" w:cs="Arial"/>
          <w:b/>
          <w:sz w:val="28"/>
          <w:szCs w:val="28"/>
        </w:rPr>
      </w:pPr>
      <w:bookmarkStart w:id="106" w:name="_Toc468438498"/>
      <w:r w:rsidRPr="00D0029C">
        <w:rPr>
          <w:rFonts w:ascii="Arial" w:hAnsi="Arial" w:cs="Arial"/>
        </w:rPr>
        <w:br w:type="page"/>
      </w:r>
    </w:p>
    <w:p w14:paraId="1B11AD52" w14:textId="2C6FD61E" w:rsidR="002613F8" w:rsidRPr="00D0029C" w:rsidRDefault="002613F8" w:rsidP="002613F8">
      <w:pPr>
        <w:pStyle w:val="Heading1"/>
        <w:rPr>
          <w:rFonts w:cs="Arial"/>
        </w:rPr>
      </w:pPr>
      <w:bookmarkStart w:id="107" w:name="_Ref10405441"/>
      <w:bookmarkStart w:id="108" w:name="_Toc11394260"/>
      <w:r w:rsidRPr="00D0029C">
        <w:rPr>
          <w:rFonts w:cs="Arial"/>
        </w:rPr>
        <w:lastRenderedPageBreak/>
        <w:t>Installation</w:t>
      </w:r>
      <w:bookmarkEnd w:id="106"/>
      <w:bookmarkEnd w:id="107"/>
      <w:bookmarkEnd w:id="108"/>
    </w:p>
    <w:p w14:paraId="59761098" w14:textId="0F42FE41" w:rsidR="00272A73" w:rsidRPr="00D0029C" w:rsidRDefault="00272A73" w:rsidP="00272A73">
      <w:pPr>
        <w:pStyle w:val="Paragraph"/>
        <w:rPr>
          <w:rFonts w:cs="Arial"/>
        </w:rPr>
      </w:pPr>
      <w:r w:rsidRPr="00D0029C">
        <w:rPr>
          <w:rFonts w:cs="Arial"/>
        </w:rPr>
        <w:t>This section primarily relates to Ethernet radio and Miri RTU installations</w:t>
      </w:r>
    </w:p>
    <w:p w14:paraId="61690C2B" w14:textId="63D01983" w:rsidR="00C75104" w:rsidRPr="00D0029C" w:rsidRDefault="00C75104" w:rsidP="00E560F3">
      <w:pPr>
        <w:pStyle w:val="Heading2"/>
      </w:pPr>
      <w:bookmarkStart w:id="109" w:name="_Toc11394261"/>
      <w:bookmarkStart w:id="110" w:name="_Toc468438499"/>
      <w:r w:rsidRPr="00D0029C">
        <w:t>Antenna Selection</w:t>
      </w:r>
      <w:bookmarkEnd w:id="109"/>
    </w:p>
    <w:p w14:paraId="416FA8B5" w14:textId="2D469137" w:rsidR="00C75104" w:rsidRPr="00D0029C" w:rsidRDefault="00C75104" w:rsidP="0089669A">
      <w:pPr>
        <w:pStyle w:val="Paragraph2"/>
        <w:rPr>
          <w:rFonts w:cs="Arial"/>
        </w:rPr>
      </w:pPr>
      <w:r w:rsidRPr="00D0029C">
        <w:rPr>
          <w:rFonts w:cs="Arial"/>
        </w:rPr>
        <w:t xml:space="preserve">Antennas shall be selected according to Preferred Equipment List SCADA </w:t>
      </w:r>
      <w:proofErr w:type="gramStart"/>
      <w:r w:rsidRPr="00D0029C">
        <w:rPr>
          <w:rFonts w:cs="Arial"/>
        </w:rPr>
        <w:t>Standard, and</w:t>
      </w:r>
      <w:proofErr w:type="gramEnd"/>
      <w:r w:rsidRPr="00D0029C">
        <w:rPr>
          <w:rFonts w:cs="Arial"/>
        </w:rPr>
        <w:t xml:space="preserve"> shall comply with limitations prescribed by the radio spectrum license.</w:t>
      </w:r>
    </w:p>
    <w:p w14:paraId="73A7F3BA" w14:textId="77777777" w:rsidR="00C75104" w:rsidRPr="00D0029C" w:rsidRDefault="00C75104" w:rsidP="0089669A">
      <w:pPr>
        <w:pStyle w:val="Paragraph2"/>
        <w:rPr>
          <w:rFonts w:cs="Arial"/>
        </w:rPr>
      </w:pPr>
      <w:r w:rsidRPr="00D0029C">
        <w:rPr>
          <w:rFonts w:cs="Arial"/>
        </w:rPr>
        <w:t>Base Station units shall use a dipole array antenna and Remote Station units shall use a Yagi. Point to point links shall use a Yagi antenna at both ends.</w:t>
      </w:r>
    </w:p>
    <w:p w14:paraId="1032D49F" w14:textId="136D4126" w:rsidR="002613F8" w:rsidRPr="00D0029C" w:rsidRDefault="002613F8" w:rsidP="00E560F3">
      <w:pPr>
        <w:pStyle w:val="Heading2"/>
      </w:pPr>
      <w:bookmarkStart w:id="111" w:name="_Toc11394262"/>
      <w:r w:rsidRPr="00D0029C">
        <w:t>Antenna Installation</w:t>
      </w:r>
      <w:bookmarkEnd w:id="110"/>
      <w:bookmarkEnd w:id="111"/>
    </w:p>
    <w:p w14:paraId="09138339" w14:textId="381DD663" w:rsidR="002613F8" w:rsidRPr="00D0029C" w:rsidRDefault="002613F8" w:rsidP="00C75104">
      <w:pPr>
        <w:pStyle w:val="Paragraph2"/>
        <w:rPr>
          <w:rFonts w:cs="Arial"/>
        </w:rPr>
      </w:pPr>
      <w:r w:rsidRPr="00D0029C">
        <w:rPr>
          <w:rFonts w:cs="Arial"/>
        </w:rPr>
        <w:t xml:space="preserve">Antenna equipment shall be installed in such a way that it shall be free from obstructions and </w:t>
      </w:r>
      <w:r w:rsidR="00606823" w:rsidRPr="00D0029C">
        <w:rPr>
          <w:rFonts w:cs="Arial"/>
        </w:rPr>
        <w:t>shall be secured against</w:t>
      </w:r>
      <w:r w:rsidRPr="00D0029C">
        <w:rPr>
          <w:rFonts w:cs="Arial"/>
        </w:rPr>
        <w:t xml:space="preserve"> excessive movement from </w:t>
      </w:r>
      <w:r w:rsidR="00C75104" w:rsidRPr="00D0029C">
        <w:rPr>
          <w:rFonts w:cs="Arial"/>
        </w:rPr>
        <w:t>wind and vibration.</w:t>
      </w:r>
    </w:p>
    <w:p w14:paraId="600DA677" w14:textId="27ADAEC1" w:rsidR="002613F8" w:rsidRPr="00D0029C" w:rsidRDefault="00606823" w:rsidP="00C75104">
      <w:pPr>
        <w:pStyle w:val="Paragraph2"/>
        <w:rPr>
          <w:rFonts w:cs="Arial"/>
        </w:rPr>
      </w:pPr>
      <w:r w:rsidRPr="00D0029C">
        <w:rPr>
          <w:rFonts w:cs="Arial"/>
        </w:rPr>
        <w:t xml:space="preserve">Where sites require a </w:t>
      </w:r>
      <w:proofErr w:type="gramStart"/>
      <w:r w:rsidRPr="00D0029C">
        <w:rPr>
          <w:rFonts w:cs="Arial"/>
        </w:rPr>
        <w:t>purpose built</w:t>
      </w:r>
      <w:proofErr w:type="gramEnd"/>
      <w:r w:rsidRPr="00D0029C">
        <w:rPr>
          <w:rFonts w:cs="Arial"/>
        </w:rPr>
        <w:t xml:space="preserve"> radio tow</w:t>
      </w:r>
      <w:r w:rsidR="009C3E86" w:rsidRPr="00D0029C">
        <w:rPr>
          <w:rFonts w:cs="Arial"/>
        </w:rPr>
        <w:t>er</w:t>
      </w:r>
      <w:r w:rsidRPr="00D0029C">
        <w:rPr>
          <w:rFonts w:cs="Arial"/>
        </w:rPr>
        <w:t xml:space="preserve"> (not including pre-manufacture masts), </w:t>
      </w:r>
      <w:r w:rsidR="002613F8" w:rsidRPr="00D0029C">
        <w:rPr>
          <w:rFonts w:cs="Arial"/>
        </w:rPr>
        <w:t xml:space="preserve">a set of </w:t>
      </w:r>
      <w:proofErr w:type="gramStart"/>
      <w:r w:rsidR="002613F8" w:rsidRPr="00D0029C">
        <w:rPr>
          <w:rFonts w:cs="Arial"/>
        </w:rPr>
        <w:t>engineer</w:t>
      </w:r>
      <w:proofErr w:type="gramEnd"/>
      <w:r w:rsidR="002613F8" w:rsidRPr="00D0029C">
        <w:rPr>
          <w:rFonts w:cs="Arial"/>
        </w:rPr>
        <w:t xml:space="preserve"> approved detailed design drawings (including wind loading verification report)</w:t>
      </w:r>
      <w:r w:rsidRPr="00D0029C">
        <w:rPr>
          <w:rFonts w:cs="Arial"/>
        </w:rPr>
        <w:t xml:space="preserve"> shall be provided</w:t>
      </w:r>
      <w:r w:rsidR="002613F8" w:rsidRPr="00D0029C">
        <w:rPr>
          <w:rFonts w:cs="Arial"/>
        </w:rPr>
        <w:t xml:space="preserve"> to </w:t>
      </w:r>
      <w:r w:rsidR="00843F59">
        <w:rPr>
          <w:rFonts w:cs="Arial"/>
        </w:rPr>
        <w:t xml:space="preserve">Services </w:t>
      </w:r>
      <w:r w:rsidR="002613F8" w:rsidRPr="00D0029C">
        <w:rPr>
          <w:rFonts w:cs="Arial"/>
        </w:rPr>
        <w:t>for approval.</w:t>
      </w:r>
      <w:r w:rsidR="00C75104" w:rsidRPr="00D0029C">
        <w:rPr>
          <w:rFonts w:cs="Arial"/>
        </w:rPr>
        <w:t xml:space="preserve"> </w:t>
      </w:r>
      <w:r w:rsidR="002613F8" w:rsidRPr="00D0029C">
        <w:rPr>
          <w:rFonts w:cs="Arial"/>
        </w:rPr>
        <w:t xml:space="preserve">It </w:t>
      </w:r>
      <w:r w:rsidR="00C75104" w:rsidRPr="00D0029C">
        <w:rPr>
          <w:rFonts w:cs="Arial"/>
        </w:rPr>
        <w:t>shall</w:t>
      </w:r>
      <w:r w:rsidR="002613F8" w:rsidRPr="00D0029C">
        <w:rPr>
          <w:rFonts w:cs="Arial"/>
        </w:rPr>
        <w:t xml:space="preserve"> be the responsibility of the </w:t>
      </w:r>
      <w:r w:rsidRPr="00D0029C">
        <w:rPr>
          <w:rFonts w:cs="Arial"/>
        </w:rPr>
        <w:t>installer</w:t>
      </w:r>
      <w:r w:rsidR="002613F8" w:rsidRPr="00D0029C">
        <w:rPr>
          <w:rFonts w:cs="Arial"/>
        </w:rPr>
        <w:t xml:space="preserve"> to ensure the structure is certified compliant by the relevant engineering bodies.</w:t>
      </w:r>
    </w:p>
    <w:p w14:paraId="5F348204" w14:textId="77777777" w:rsidR="002613F8" w:rsidRPr="00D0029C" w:rsidRDefault="00606823" w:rsidP="0089669A">
      <w:pPr>
        <w:pStyle w:val="Paragraph2"/>
        <w:rPr>
          <w:rFonts w:cs="Arial"/>
        </w:rPr>
      </w:pPr>
      <w:r w:rsidRPr="00D0029C">
        <w:rPr>
          <w:rFonts w:cs="Arial"/>
        </w:rPr>
        <w:t xml:space="preserve">Dipole array </w:t>
      </w:r>
      <w:r w:rsidR="009C3E86" w:rsidRPr="00D0029C">
        <w:rPr>
          <w:rFonts w:cs="Arial"/>
        </w:rPr>
        <w:t>Omni</w:t>
      </w:r>
      <w:r w:rsidRPr="00D0029C">
        <w:rPr>
          <w:rFonts w:cs="Arial"/>
        </w:rPr>
        <w:t>-directional antennas may require some alignment due to the non-uniform gain profile.</w:t>
      </w:r>
    </w:p>
    <w:p w14:paraId="7C6CB17C" w14:textId="764014DC" w:rsidR="002613F8" w:rsidRPr="00D0029C" w:rsidRDefault="002613F8" w:rsidP="0089669A">
      <w:pPr>
        <w:pStyle w:val="Paragraph2"/>
        <w:rPr>
          <w:rFonts w:cs="Arial"/>
        </w:rPr>
      </w:pPr>
      <w:r w:rsidRPr="00D0029C">
        <w:rPr>
          <w:rFonts w:cs="Arial"/>
        </w:rPr>
        <w:t xml:space="preserve">Yagi and Parabolic antennas shall be aligned so to be within tolerance of plus or minus </w:t>
      </w:r>
      <w:r w:rsidR="00C75104" w:rsidRPr="00D0029C">
        <w:rPr>
          <w:rFonts w:cs="Arial"/>
        </w:rPr>
        <w:t>2</w:t>
      </w:r>
      <w:r w:rsidRPr="00D0029C">
        <w:rPr>
          <w:rFonts w:cs="Arial"/>
        </w:rPr>
        <w:t xml:space="preserve"> degrees in </w:t>
      </w:r>
      <w:r w:rsidR="00C75104" w:rsidRPr="00D0029C">
        <w:rPr>
          <w:rFonts w:cs="Arial"/>
        </w:rPr>
        <w:t>the horizontal plane.</w:t>
      </w:r>
    </w:p>
    <w:p w14:paraId="70E1E0AC" w14:textId="77777777" w:rsidR="002613F8" w:rsidRPr="00D0029C" w:rsidRDefault="002613F8" w:rsidP="00E560F3">
      <w:pPr>
        <w:pStyle w:val="Heading2"/>
      </w:pPr>
      <w:bookmarkStart w:id="112" w:name="_Toc468438501"/>
      <w:bookmarkStart w:id="113" w:name="_Toc11394263"/>
      <w:r w:rsidRPr="00D0029C">
        <w:t>Coaxial Cable</w:t>
      </w:r>
      <w:bookmarkEnd w:id="112"/>
      <w:bookmarkEnd w:id="113"/>
    </w:p>
    <w:p w14:paraId="247525CA" w14:textId="4AC48F5A" w:rsidR="002613F8" w:rsidRPr="00D0029C" w:rsidRDefault="002613F8" w:rsidP="0089669A">
      <w:pPr>
        <w:pStyle w:val="Paragraph2"/>
        <w:rPr>
          <w:rFonts w:cs="Arial"/>
        </w:rPr>
      </w:pPr>
      <w:r w:rsidRPr="00D0029C">
        <w:rPr>
          <w:rFonts w:cs="Arial"/>
        </w:rPr>
        <w:t>Coaxial cable</w:t>
      </w:r>
      <w:r w:rsidR="0089669A" w:rsidRPr="00D0029C">
        <w:rPr>
          <w:rFonts w:cs="Arial"/>
        </w:rPr>
        <w:t>,</w:t>
      </w:r>
      <w:r w:rsidR="00606823" w:rsidRPr="00D0029C">
        <w:rPr>
          <w:rFonts w:cs="Arial"/>
        </w:rPr>
        <w:t xml:space="preserve"> provided for</w:t>
      </w:r>
      <w:r w:rsidRPr="00D0029C">
        <w:rPr>
          <w:rFonts w:cs="Arial"/>
        </w:rPr>
        <w:t xml:space="preserve"> interconnection between transmitters and antennas, shall be selected so to ensure installed cable signal attenuation is kept to a minimum value.</w:t>
      </w:r>
    </w:p>
    <w:p w14:paraId="3D37813D" w14:textId="55BE0E06" w:rsidR="002613F8" w:rsidRPr="00D0029C" w:rsidRDefault="002613F8" w:rsidP="0089669A">
      <w:pPr>
        <w:pStyle w:val="Paragraph2"/>
        <w:rPr>
          <w:rFonts w:cs="Arial"/>
        </w:rPr>
      </w:pPr>
      <w:r w:rsidRPr="00D0029C">
        <w:rPr>
          <w:rFonts w:cs="Arial"/>
        </w:rPr>
        <w:t xml:space="preserve">The </w:t>
      </w:r>
      <w:r w:rsidR="00606823" w:rsidRPr="00D0029C">
        <w:rPr>
          <w:rFonts w:cs="Arial"/>
        </w:rPr>
        <w:t>installer</w:t>
      </w:r>
      <w:r w:rsidRPr="00D0029C">
        <w:rPr>
          <w:rFonts w:cs="Arial"/>
        </w:rPr>
        <w:t xml:space="preserve"> shall use </w:t>
      </w:r>
      <w:r w:rsidR="0089669A" w:rsidRPr="00D0029C">
        <w:rPr>
          <w:rFonts w:cs="Arial"/>
        </w:rPr>
        <w:fldChar w:fldCharType="begin"/>
      </w:r>
      <w:r w:rsidR="0089669A" w:rsidRPr="00D0029C">
        <w:rPr>
          <w:rFonts w:cs="Arial"/>
        </w:rPr>
        <w:instrText xml:space="preserve"> REF _Ref10401969 \h  \* MERGEFORMAT </w:instrText>
      </w:r>
      <w:r w:rsidR="0089669A" w:rsidRPr="00D0029C">
        <w:rPr>
          <w:rFonts w:cs="Arial"/>
        </w:rPr>
      </w:r>
      <w:r w:rsidR="0089669A" w:rsidRPr="00D0029C">
        <w:rPr>
          <w:rFonts w:cs="Arial"/>
        </w:rPr>
        <w:fldChar w:fldCharType="separate"/>
      </w:r>
      <w:r w:rsidR="00D0029C" w:rsidRPr="00D0029C">
        <w:rPr>
          <w:rFonts w:cs="Arial"/>
        </w:rPr>
        <w:t xml:space="preserve">Table </w:t>
      </w:r>
      <w:r w:rsidR="00D0029C" w:rsidRPr="00D0029C">
        <w:rPr>
          <w:rFonts w:cs="Arial"/>
          <w:noProof/>
        </w:rPr>
        <w:t>5</w:t>
      </w:r>
      <w:r w:rsidR="0089669A" w:rsidRPr="00D0029C">
        <w:rPr>
          <w:rFonts w:cs="Arial"/>
        </w:rPr>
        <w:fldChar w:fldCharType="end"/>
      </w:r>
      <w:r w:rsidR="0089669A" w:rsidRPr="00D0029C">
        <w:rPr>
          <w:rFonts w:cs="Arial"/>
        </w:rPr>
        <w:t xml:space="preserve"> to </w:t>
      </w:r>
      <w:r w:rsidRPr="00D0029C">
        <w:rPr>
          <w:rFonts w:cs="Arial"/>
        </w:rPr>
        <w:t>choos</w:t>
      </w:r>
      <w:r w:rsidR="0089669A" w:rsidRPr="00D0029C">
        <w:rPr>
          <w:rFonts w:cs="Arial"/>
        </w:rPr>
        <w:t>e</w:t>
      </w:r>
      <w:r w:rsidRPr="00D0029C">
        <w:rPr>
          <w:rFonts w:cs="Arial"/>
        </w:rPr>
        <w:t xml:space="preserve"> the appropriate medium and the final installed product shall exhibit equal or better physical, electrical and loss characteristics.</w:t>
      </w:r>
    </w:p>
    <w:p w14:paraId="6FC289D9" w14:textId="2A649C52" w:rsidR="0089669A" w:rsidRPr="00D0029C" w:rsidRDefault="0089669A" w:rsidP="0089669A">
      <w:pPr>
        <w:pStyle w:val="Paragraph2"/>
        <w:rPr>
          <w:rFonts w:cs="Arial"/>
        </w:rPr>
      </w:pPr>
      <w:r w:rsidRPr="00D0029C">
        <w:rPr>
          <w:rFonts w:cs="Arial"/>
        </w:rPr>
        <w:t>Equivalent products can be used where they exhibit equal or better physical and electrical characteristics.</w:t>
      </w:r>
    </w:p>
    <w:p w14:paraId="70CDCB94" w14:textId="77777777" w:rsidR="0089669A" w:rsidRPr="00D0029C" w:rsidRDefault="0089669A">
      <w:pPr>
        <w:spacing w:before="0" w:after="0"/>
        <w:rPr>
          <w:rFonts w:ascii="Arial" w:hAnsi="Arial" w:cs="Arial"/>
          <w:snapToGrid w:val="0"/>
          <w:szCs w:val="20"/>
        </w:rPr>
      </w:pPr>
      <w:r w:rsidRPr="00D0029C">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17"/>
        <w:gridCol w:w="1362"/>
      </w:tblGrid>
      <w:tr w:rsidR="0089669A" w:rsidRPr="00D0029C" w14:paraId="1A5CD96E" w14:textId="77777777" w:rsidTr="00A13943">
        <w:trPr>
          <w:jc w:val="center"/>
        </w:trPr>
        <w:tc>
          <w:tcPr>
            <w:tcW w:w="0" w:type="auto"/>
            <w:shd w:val="clear" w:color="auto" w:fill="D9D9D9" w:themeFill="background1" w:themeFillShade="D9"/>
            <w:vAlign w:val="center"/>
          </w:tcPr>
          <w:p w14:paraId="1565C63F" w14:textId="77777777" w:rsidR="0089669A" w:rsidRPr="00D0029C" w:rsidRDefault="0089669A" w:rsidP="00A13943">
            <w:pPr>
              <w:rPr>
                <w:rFonts w:ascii="Arial" w:hAnsi="Arial" w:cs="Arial"/>
                <w:b/>
                <w:sz w:val="20"/>
                <w:szCs w:val="20"/>
              </w:rPr>
            </w:pPr>
            <w:r w:rsidRPr="00D0029C">
              <w:rPr>
                <w:rFonts w:ascii="Arial" w:hAnsi="Arial" w:cs="Arial"/>
                <w:b/>
                <w:sz w:val="20"/>
                <w:szCs w:val="20"/>
              </w:rPr>
              <w:lastRenderedPageBreak/>
              <w:t>Cable Type</w:t>
            </w:r>
          </w:p>
        </w:tc>
        <w:tc>
          <w:tcPr>
            <w:tcW w:w="0" w:type="auto"/>
            <w:shd w:val="clear" w:color="auto" w:fill="D9D9D9" w:themeFill="background1" w:themeFillShade="D9"/>
            <w:vAlign w:val="center"/>
          </w:tcPr>
          <w:p w14:paraId="7C73247E" w14:textId="77777777" w:rsidR="0089669A" w:rsidRPr="00D0029C" w:rsidRDefault="0089669A" w:rsidP="00A13943">
            <w:pPr>
              <w:rPr>
                <w:rFonts w:ascii="Arial" w:hAnsi="Arial" w:cs="Arial"/>
                <w:b/>
                <w:sz w:val="20"/>
                <w:szCs w:val="20"/>
              </w:rPr>
            </w:pPr>
            <w:r w:rsidRPr="00D0029C">
              <w:rPr>
                <w:rFonts w:ascii="Arial" w:hAnsi="Arial" w:cs="Arial"/>
                <w:b/>
                <w:sz w:val="20"/>
                <w:szCs w:val="20"/>
              </w:rPr>
              <w:t>Part Number</w:t>
            </w:r>
          </w:p>
        </w:tc>
        <w:tc>
          <w:tcPr>
            <w:tcW w:w="0" w:type="auto"/>
            <w:shd w:val="clear" w:color="auto" w:fill="D9D9D9" w:themeFill="background1" w:themeFillShade="D9"/>
            <w:vAlign w:val="center"/>
          </w:tcPr>
          <w:p w14:paraId="4790107C" w14:textId="77777777" w:rsidR="0089669A" w:rsidRPr="00D0029C" w:rsidRDefault="0089669A" w:rsidP="00A13943">
            <w:pPr>
              <w:rPr>
                <w:rFonts w:ascii="Arial" w:hAnsi="Arial" w:cs="Arial"/>
                <w:b/>
                <w:sz w:val="20"/>
                <w:szCs w:val="20"/>
              </w:rPr>
            </w:pPr>
            <w:r w:rsidRPr="00D0029C">
              <w:rPr>
                <w:rFonts w:ascii="Arial" w:hAnsi="Arial" w:cs="Arial"/>
                <w:b/>
                <w:sz w:val="20"/>
                <w:szCs w:val="20"/>
              </w:rPr>
              <w:t>400-520MHz</w:t>
            </w:r>
          </w:p>
        </w:tc>
      </w:tr>
      <w:tr w:rsidR="0089669A" w:rsidRPr="00D0029C" w14:paraId="795B8F62" w14:textId="77777777" w:rsidTr="00A13943">
        <w:trPr>
          <w:jc w:val="center"/>
        </w:trPr>
        <w:tc>
          <w:tcPr>
            <w:tcW w:w="0" w:type="auto"/>
            <w:vAlign w:val="center"/>
          </w:tcPr>
          <w:p w14:paraId="770E03FC" w14:textId="77777777" w:rsidR="0089669A" w:rsidRPr="00D0029C" w:rsidRDefault="0089669A" w:rsidP="00A13943">
            <w:pPr>
              <w:rPr>
                <w:rFonts w:ascii="Arial" w:hAnsi="Arial" w:cs="Arial"/>
                <w:sz w:val="20"/>
                <w:szCs w:val="20"/>
              </w:rPr>
            </w:pPr>
            <w:r w:rsidRPr="00D0029C">
              <w:rPr>
                <w:rFonts w:ascii="Arial" w:hAnsi="Arial" w:cs="Arial"/>
                <w:sz w:val="20"/>
                <w:szCs w:val="20"/>
              </w:rPr>
              <w:t>CELLFOAM</w:t>
            </w:r>
          </w:p>
        </w:tc>
        <w:tc>
          <w:tcPr>
            <w:tcW w:w="0" w:type="auto"/>
            <w:vAlign w:val="center"/>
          </w:tcPr>
          <w:p w14:paraId="6FBBCF22" w14:textId="77777777" w:rsidR="0089669A" w:rsidRPr="00D0029C" w:rsidRDefault="0089669A" w:rsidP="00A13943">
            <w:pPr>
              <w:rPr>
                <w:rFonts w:ascii="Arial" w:hAnsi="Arial" w:cs="Arial"/>
                <w:sz w:val="20"/>
                <w:szCs w:val="20"/>
              </w:rPr>
            </w:pPr>
            <w:r w:rsidRPr="00D0029C">
              <w:rPr>
                <w:rFonts w:ascii="Arial" w:hAnsi="Arial" w:cs="Arial"/>
                <w:sz w:val="20"/>
                <w:szCs w:val="20"/>
              </w:rPr>
              <w:t>9001</w:t>
            </w:r>
          </w:p>
        </w:tc>
        <w:tc>
          <w:tcPr>
            <w:tcW w:w="0" w:type="auto"/>
            <w:vAlign w:val="center"/>
          </w:tcPr>
          <w:p w14:paraId="14CCD1CC" w14:textId="77777777" w:rsidR="0089669A" w:rsidRPr="00D0029C" w:rsidRDefault="0089669A" w:rsidP="00A13943">
            <w:pPr>
              <w:rPr>
                <w:rFonts w:ascii="Arial" w:hAnsi="Arial" w:cs="Arial"/>
                <w:sz w:val="20"/>
                <w:szCs w:val="20"/>
              </w:rPr>
            </w:pPr>
            <w:r w:rsidRPr="00D0029C">
              <w:rPr>
                <w:rFonts w:ascii="Arial" w:hAnsi="Arial" w:cs="Arial"/>
                <w:sz w:val="20"/>
                <w:szCs w:val="20"/>
              </w:rPr>
              <w:t>9.8dB</w:t>
            </w:r>
          </w:p>
        </w:tc>
      </w:tr>
      <w:tr w:rsidR="0089669A" w:rsidRPr="00D0029C" w14:paraId="7F9CAAA6" w14:textId="77777777" w:rsidTr="00A13943">
        <w:trPr>
          <w:jc w:val="center"/>
        </w:trPr>
        <w:tc>
          <w:tcPr>
            <w:tcW w:w="0" w:type="auto"/>
            <w:vAlign w:val="center"/>
          </w:tcPr>
          <w:p w14:paraId="4898A367" w14:textId="77777777" w:rsidR="0089669A" w:rsidRPr="00D0029C" w:rsidRDefault="0089669A" w:rsidP="00A13943">
            <w:pPr>
              <w:rPr>
                <w:rFonts w:ascii="Arial" w:hAnsi="Arial" w:cs="Arial"/>
                <w:sz w:val="20"/>
                <w:szCs w:val="20"/>
              </w:rPr>
            </w:pPr>
            <w:r w:rsidRPr="00D0029C">
              <w:rPr>
                <w:rFonts w:ascii="Arial" w:hAnsi="Arial" w:cs="Arial"/>
                <w:sz w:val="20"/>
                <w:szCs w:val="20"/>
              </w:rPr>
              <w:t>CELLFOIL</w:t>
            </w:r>
          </w:p>
        </w:tc>
        <w:tc>
          <w:tcPr>
            <w:tcW w:w="0" w:type="auto"/>
            <w:vAlign w:val="center"/>
          </w:tcPr>
          <w:p w14:paraId="22C1898D" w14:textId="77777777" w:rsidR="0089669A" w:rsidRPr="00D0029C" w:rsidRDefault="0089669A" w:rsidP="00A13943">
            <w:pPr>
              <w:rPr>
                <w:rFonts w:ascii="Arial" w:hAnsi="Arial" w:cs="Arial"/>
                <w:sz w:val="20"/>
                <w:szCs w:val="20"/>
              </w:rPr>
            </w:pPr>
            <w:r w:rsidRPr="00D0029C">
              <w:rPr>
                <w:rFonts w:ascii="Arial" w:hAnsi="Arial" w:cs="Arial"/>
                <w:sz w:val="20"/>
                <w:szCs w:val="20"/>
              </w:rPr>
              <w:t>9006</w:t>
            </w:r>
          </w:p>
        </w:tc>
        <w:tc>
          <w:tcPr>
            <w:tcW w:w="0" w:type="auto"/>
            <w:vAlign w:val="center"/>
          </w:tcPr>
          <w:p w14:paraId="1785261C" w14:textId="77777777" w:rsidR="0089669A" w:rsidRPr="00D0029C" w:rsidRDefault="0089669A" w:rsidP="00A13943">
            <w:pPr>
              <w:rPr>
                <w:rFonts w:ascii="Arial" w:hAnsi="Arial" w:cs="Arial"/>
                <w:sz w:val="20"/>
                <w:szCs w:val="20"/>
              </w:rPr>
            </w:pPr>
            <w:r w:rsidRPr="00D0029C">
              <w:rPr>
                <w:rFonts w:ascii="Arial" w:hAnsi="Arial" w:cs="Arial"/>
                <w:sz w:val="20"/>
                <w:szCs w:val="20"/>
              </w:rPr>
              <w:t>6.9dB</w:t>
            </w:r>
          </w:p>
        </w:tc>
      </w:tr>
      <w:tr w:rsidR="0089669A" w:rsidRPr="00D0029C" w14:paraId="3C268A66" w14:textId="77777777" w:rsidTr="00A13943">
        <w:trPr>
          <w:jc w:val="center"/>
        </w:trPr>
        <w:tc>
          <w:tcPr>
            <w:tcW w:w="0" w:type="auto"/>
            <w:vAlign w:val="center"/>
          </w:tcPr>
          <w:p w14:paraId="384BAFC5" w14:textId="77777777" w:rsidR="0089669A" w:rsidRPr="00D0029C" w:rsidRDefault="0089669A" w:rsidP="00A13943">
            <w:pPr>
              <w:rPr>
                <w:rFonts w:ascii="Arial" w:hAnsi="Arial" w:cs="Arial"/>
                <w:sz w:val="20"/>
                <w:szCs w:val="20"/>
              </w:rPr>
            </w:pPr>
            <w:r w:rsidRPr="00D0029C">
              <w:rPr>
                <w:rFonts w:ascii="Arial" w:hAnsi="Arial" w:cs="Arial"/>
                <w:sz w:val="20"/>
                <w:szCs w:val="20"/>
              </w:rPr>
              <w:t>RG213/U</w:t>
            </w:r>
          </w:p>
        </w:tc>
        <w:tc>
          <w:tcPr>
            <w:tcW w:w="0" w:type="auto"/>
            <w:vAlign w:val="center"/>
          </w:tcPr>
          <w:p w14:paraId="4AA2F002" w14:textId="77777777" w:rsidR="0089669A" w:rsidRPr="00D0029C" w:rsidRDefault="0089669A" w:rsidP="00A13943">
            <w:pPr>
              <w:rPr>
                <w:rFonts w:ascii="Arial" w:hAnsi="Arial" w:cs="Arial"/>
                <w:sz w:val="20"/>
                <w:szCs w:val="20"/>
              </w:rPr>
            </w:pPr>
            <w:r w:rsidRPr="00D0029C">
              <w:rPr>
                <w:rFonts w:ascii="Arial" w:hAnsi="Arial" w:cs="Arial"/>
                <w:sz w:val="20"/>
                <w:szCs w:val="20"/>
              </w:rPr>
              <w:t>8213</w:t>
            </w:r>
          </w:p>
        </w:tc>
        <w:tc>
          <w:tcPr>
            <w:tcW w:w="0" w:type="auto"/>
            <w:vAlign w:val="center"/>
          </w:tcPr>
          <w:p w14:paraId="5AEB3124" w14:textId="77777777" w:rsidR="0089669A" w:rsidRPr="00D0029C" w:rsidRDefault="0089669A" w:rsidP="00A13943">
            <w:pPr>
              <w:rPr>
                <w:rFonts w:ascii="Arial" w:hAnsi="Arial" w:cs="Arial"/>
                <w:sz w:val="20"/>
                <w:szCs w:val="20"/>
              </w:rPr>
            </w:pPr>
            <w:r w:rsidRPr="00D0029C">
              <w:rPr>
                <w:rFonts w:ascii="Arial" w:hAnsi="Arial" w:cs="Arial"/>
                <w:sz w:val="20"/>
                <w:szCs w:val="20"/>
              </w:rPr>
              <w:t>5.0dB</w:t>
            </w:r>
          </w:p>
        </w:tc>
      </w:tr>
      <w:tr w:rsidR="0089669A" w:rsidRPr="00D0029C" w14:paraId="63A0321B" w14:textId="77777777" w:rsidTr="00A13943">
        <w:trPr>
          <w:jc w:val="center"/>
        </w:trPr>
        <w:tc>
          <w:tcPr>
            <w:tcW w:w="0" w:type="auto"/>
            <w:vAlign w:val="center"/>
          </w:tcPr>
          <w:p w14:paraId="2D983E4D" w14:textId="77777777" w:rsidR="0089669A" w:rsidRPr="00D0029C" w:rsidRDefault="0089669A" w:rsidP="00A13943">
            <w:pPr>
              <w:rPr>
                <w:rFonts w:ascii="Arial" w:hAnsi="Arial" w:cs="Arial"/>
                <w:sz w:val="20"/>
                <w:szCs w:val="20"/>
              </w:rPr>
            </w:pPr>
            <w:r w:rsidRPr="00D0029C">
              <w:rPr>
                <w:rFonts w:ascii="Arial" w:hAnsi="Arial" w:cs="Arial"/>
                <w:sz w:val="20"/>
                <w:szCs w:val="20"/>
              </w:rPr>
              <w:t>RG214/U</w:t>
            </w:r>
          </w:p>
        </w:tc>
        <w:tc>
          <w:tcPr>
            <w:tcW w:w="0" w:type="auto"/>
            <w:vAlign w:val="center"/>
          </w:tcPr>
          <w:p w14:paraId="449AE23E" w14:textId="77777777" w:rsidR="0089669A" w:rsidRPr="00D0029C" w:rsidRDefault="0089669A" w:rsidP="00A13943">
            <w:pPr>
              <w:rPr>
                <w:rFonts w:ascii="Arial" w:hAnsi="Arial" w:cs="Arial"/>
                <w:sz w:val="20"/>
                <w:szCs w:val="20"/>
              </w:rPr>
            </w:pPr>
            <w:r w:rsidRPr="00D0029C">
              <w:rPr>
                <w:rFonts w:ascii="Arial" w:hAnsi="Arial" w:cs="Arial"/>
                <w:sz w:val="20"/>
                <w:szCs w:val="20"/>
              </w:rPr>
              <w:t>8214</w:t>
            </w:r>
          </w:p>
        </w:tc>
        <w:tc>
          <w:tcPr>
            <w:tcW w:w="0" w:type="auto"/>
            <w:vAlign w:val="center"/>
          </w:tcPr>
          <w:p w14:paraId="5D32A82F" w14:textId="77777777" w:rsidR="0089669A" w:rsidRPr="00D0029C" w:rsidRDefault="0089669A" w:rsidP="00A13943">
            <w:pPr>
              <w:rPr>
                <w:rFonts w:ascii="Arial" w:hAnsi="Arial" w:cs="Arial"/>
                <w:sz w:val="20"/>
                <w:szCs w:val="20"/>
              </w:rPr>
            </w:pPr>
            <w:r w:rsidRPr="00D0029C">
              <w:rPr>
                <w:rFonts w:ascii="Arial" w:hAnsi="Arial" w:cs="Arial"/>
                <w:sz w:val="20"/>
                <w:szCs w:val="20"/>
              </w:rPr>
              <w:t>5.0dB</w:t>
            </w:r>
          </w:p>
        </w:tc>
      </w:tr>
      <w:tr w:rsidR="0089669A" w:rsidRPr="00D0029C" w14:paraId="33687166" w14:textId="77777777" w:rsidTr="00A13943">
        <w:trPr>
          <w:jc w:val="center"/>
        </w:trPr>
        <w:tc>
          <w:tcPr>
            <w:tcW w:w="0" w:type="auto"/>
            <w:vAlign w:val="center"/>
          </w:tcPr>
          <w:p w14:paraId="13AF108D" w14:textId="77777777" w:rsidR="0089669A" w:rsidRPr="00D0029C" w:rsidRDefault="0089669A" w:rsidP="00A13943">
            <w:pPr>
              <w:rPr>
                <w:rFonts w:ascii="Arial" w:hAnsi="Arial" w:cs="Arial"/>
                <w:sz w:val="20"/>
                <w:szCs w:val="20"/>
              </w:rPr>
            </w:pPr>
            <w:r w:rsidRPr="00D0029C">
              <w:rPr>
                <w:rFonts w:ascii="Arial" w:hAnsi="Arial" w:cs="Arial"/>
                <w:sz w:val="20"/>
                <w:szCs w:val="20"/>
              </w:rPr>
              <w:t>10D-FB</w:t>
            </w:r>
          </w:p>
        </w:tc>
        <w:tc>
          <w:tcPr>
            <w:tcW w:w="0" w:type="auto"/>
            <w:vAlign w:val="center"/>
          </w:tcPr>
          <w:p w14:paraId="3E1AA36D" w14:textId="77777777" w:rsidR="0089669A" w:rsidRPr="00D0029C" w:rsidRDefault="0089669A" w:rsidP="00A13943">
            <w:pPr>
              <w:rPr>
                <w:rFonts w:ascii="Arial" w:hAnsi="Arial" w:cs="Arial"/>
                <w:sz w:val="20"/>
                <w:szCs w:val="20"/>
              </w:rPr>
            </w:pPr>
            <w:r w:rsidRPr="00D0029C">
              <w:rPr>
                <w:rFonts w:ascii="Arial" w:hAnsi="Arial" w:cs="Arial"/>
                <w:sz w:val="20"/>
                <w:szCs w:val="20"/>
              </w:rPr>
              <w:t>9005</w:t>
            </w:r>
          </w:p>
        </w:tc>
        <w:tc>
          <w:tcPr>
            <w:tcW w:w="0" w:type="auto"/>
            <w:vAlign w:val="center"/>
          </w:tcPr>
          <w:p w14:paraId="48D5F7A6" w14:textId="77777777" w:rsidR="0089669A" w:rsidRPr="00D0029C" w:rsidRDefault="0089669A" w:rsidP="00A13943">
            <w:pPr>
              <w:rPr>
                <w:rFonts w:ascii="Arial" w:hAnsi="Arial" w:cs="Arial"/>
                <w:sz w:val="20"/>
                <w:szCs w:val="20"/>
              </w:rPr>
            </w:pPr>
            <w:r w:rsidRPr="00D0029C">
              <w:rPr>
                <w:rFonts w:ascii="Arial" w:hAnsi="Arial" w:cs="Arial"/>
                <w:sz w:val="20"/>
                <w:szCs w:val="20"/>
              </w:rPr>
              <w:t>2.4dB</w:t>
            </w:r>
          </w:p>
        </w:tc>
      </w:tr>
      <w:tr w:rsidR="0089669A" w:rsidRPr="00D0029C" w14:paraId="4C40C51E" w14:textId="77777777" w:rsidTr="00A13943">
        <w:trPr>
          <w:jc w:val="center"/>
        </w:trPr>
        <w:tc>
          <w:tcPr>
            <w:tcW w:w="0" w:type="auto"/>
            <w:vAlign w:val="center"/>
          </w:tcPr>
          <w:p w14:paraId="48D33570" w14:textId="77777777" w:rsidR="0089669A" w:rsidRPr="00D0029C" w:rsidRDefault="0089669A" w:rsidP="00A13943">
            <w:pPr>
              <w:rPr>
                <w:rFonts w:ascii="Arial" w:hAnsi="Arial" w:cs="Arial"/>
                <w:sz w:val="20"/>
                <w:szCs w:val="20"/>
              </w:rPr>
            </w:pPr>
            <w:r w:rsidRPr="00D0029C">
              <w:rPr>
                <w:rFonts w:ascii="Arial" w:hAnsi="Arial" w:cs="Arial"/>
                <w:sz w:val="20"/>
                <w:szCs w:val="20"/>
              </w:rPr>
              <w:t>RG8</w:t>
            </w:r>
          </w:p>
        </w:tc>
        <w:tc>
          <w:tcPr>
            <w:tcW w:w="0" w:type="auto"/>
            <w:vAlign w:val="center"/>
          </w:tcPr>
          <w:p w14:paraId="69B5EC4A" w14:textId="77777777" w:rsidR="0089669A" w:rsidRPr="00D0029C" w:rsidRDefault="0089669A" w:rsidP="00A13943">
            <w:pPr>
              <w:rPr>
                <w:rFonts w:ascii="Arial" w:hAnsi="Arial" w:cs="Arial"/>
                <w:sz w:val="20"/>
                <w:szCs w:val="20"/>
              </w:rPr>
            </w:pPr>
            <w:r w:rsidRPr="00D0029C">
              <w:rPr>
                <w:rFonts w:ascii="Arial" w:hAnsi="Arial" w:cs="Arial"/>
                <w:sz w:val="20"/>
                <w:szCs w:val="20"/>
              </w:rPr>
              <w:t>CNT-400</w:t>
            </w:r>
          </w:p>
        </w:tc>
        <w:tc>
          <w:tcPr>
            <w:tcW w:w="0" w:type="auto"/>
            <w:vAlign w:val="center"/>
          </w:tcPr>
          <w:p w14:paraId="5EA1CCF6" w14:textId="77777777" w:rsidR="0089669A" w:rsidRPr="00D0029C" w:rsidRDefault="0089669A" w:rsidP="00A13943">
            <w:pPr>
              <w:rPr>
                <w:rFonts w:ascii="Arial" w:hAnsi="Arial" w:cs="Arial"/>
                <w:sz w:val="20"/>
                <w:szCs w:val="20"/>
              </w:rPr>
            </w:pPr>
            <w:r w:rsidRPr="00D0029C">
              <w:rPr>
                <w:rFonts w:ascii="Arial" w:hAnsi="Arial" w:cs="Arial"/>
                <w:sz w:val="20"/>
                <w:szCs w:val="20"/>
              </w:rPr>
              <w:t>3.1dB</w:t>
            </w:r>
          </w:p>
        </w:tc>
      </w:tr>
      <w:tr w:rsidR="0089669A" w:rsidRPr="00D0029C" w14:paraId="0437C486" w14:textId="77777777" w:rsidTr="00A13943">
        <w:trPr>
          <w:jc w:val="center"/>
        </w:trPr>
        <w:tc>
          <w:tcPr>
            <w:tcW w:w="0" w:type="auto"/>
            <w:vAlign w:val="center"/>
          </w:tcPr>
          <w:p w14:paraId="6BD6F81F" w14:textId="77777777" w:rsidR="0089669A" w:rsidRPr="00D0029C" w:rsidRDefault="0089669A" w:rsidP="00A13943">
            <w:pPr>
              <w:rPr>
                <w:rFonts w:ascii="Arial" w:hAnsi="Arial" w:cs="Arial"/>
                <w:sz w:val="20"/>
                <w:szCs w:val="20"/>
              </w:rPr>
            </w:pPr>
            <w:r w:rsidRPr="00D0029C">
              <w:rPr>
                <w:rFonts w:ascii="Arial" w:hAnsi="Arial" w:cs="Arial"/>
                <w:sz w:val="20"/>
                <w:szCs w:val="20"/>
              </w:rPr>
              <w:t>3/8” Superflex</w:t>
            </w:r>
          </w:p>
        </w:tc>
        <w:tc>
          <w:tcPr>
            <w:tcW w:w="0" w:type="auto"/>
            <w:vAlign w:val="center"/>
          </w:tcPr>
          <w:p w14:paraId="30F9B081" w14:textId="77777777" w:rsidR="0089669A" w:rsidRPr="00D0029C" w:rsidRDefault="0089669A" w:rsidP="00A13943">
            <w:pPr>
              <w:rPr>
                <w:rFonts w:ascii="Arial" w:hAnsi="Arial" w:cs="Arial"/>
                <w:sz w:val="20"/>
                <w:szCs w:val="20"/>
              </w:rPr>
            </w:pPr>
            <w:r w:rsidRPr="00D0029C">
              <w:rPr>
                <w:rFonts w:ascii="Arial" w:hAnsi="Arial" w:cs="Arial"/>
                <w:sz w:val="20"/>
                <w:szCs w:val="20"/>
              </w:rPr>
              <w:t>FSJ2-50</w:t>
            </w:r>
          </w:p>
        </w:tc>
        <w:tc>
          <w:tcPr>
            <w:tcW w:w="0" w:type="auto"/>
            <w:vAlign w:val="center"/>
          </w:tcPr>
          <w:p w14:paraId="462287C7" w14:textId="77777777" w:rsidR="0089669A" w:rsidRPr="00D0029C" w:rsidRDefault="0089669A" w:rsidP="00A13943">
            <w:pPr>
              <w:rPr>
                <w:rFonts w:ascii="Arial" w:hAnsi="Arial" w:cs="Arial"/>
                <w:sz w:val="20"/>
                <w:szCs w:val="20"/>
              </w:rPr>
            </w:pPr>
            <w:r w:rsidRPr="00D0029C">
              <w:rPr>
                <w:rFonts w:ascii="Arial" w:hAnsi="Arial" w:cs="Arial"/>
                <w:sz w:val="20"/>
                <w:szCs w:val="20"/>
              </w:rPr>
              <w:t>2.8dB</w:t>
            </w:r>
          </w:p>
        </w:tc>
      </w:tr>
      <w:tr w:rsidR="0089669A" w:rsidRPr="00D0029C" w14:paraId="3D6B3EE8" w14:textId="77777777" w:rsidTr="00A13943">
        <w:trPr>
          <w:jc w:val="center"/>
        </w:trPr>
        <w:tc>
          <w:tcPr>
            <w:tcW w:w="0" w:type="auto"/>
            <w:vAlign w:val="center"/>
          </w:tcPr>
          <w:p w14:paraId="6A7AE8E6" w14:textId="77777777" w:rsidR="0089669A" w:rsidRPr="00D0029C" w:rsidRDefault="0089669A" w:rsidP="00A13943">
            <w:pPr>
              <w:rPr>
                <w:rFonts w:ascii="Arial" w:hAnsi="Arial" w:cs="Arial"/>
                <w:sz w:val="20"/>
                <w:szCs w:val="20"/>
              </w:rPr>
            </w:pPr>
            <w:r w:rsidRPr="00D0029C">
              <w:rPr>
                <w:rFonts w:ascii="Arial" w:hAnsi="Arial" w:cs="Arial"/>
                <w:sz w:val="20"/>
                <w:szCs w:val="20"/>
              </w:rPr>
              <w:t>½” Superflex</w:t>
            </w:r>
          </w:p>
        </w:tc>
        <w:tc>
          <w:tcPr>
            <w:tcW w:w="0" w:type="auto"/>
            <w:vAlign w:val="center"/>
          </w:tcPr>
          <w:p w14:paraId="08459D72" w14:textId="77777777" w:rsidR="0089669A" w:rsidRPr="00D0029C" w:rsidRDefault="0089669A" w:rsidP="00A13943">
            <w:pPr>
              <w:rPr>
                <w:rFonts w:ascii="Arial" w:hAnsi="Arial" w:cs="Arial"/>
                <w:sz w:val="20"/>
                <w:szCs w:val="20"/>
              </w:rPr>
            </w:pPr>
            <w:r w:rsidRPr="00D0029C">
              <w:rPr>
                <w:rFonts w:ascii="Arial" w:hAnsi="Arial" w:cs="Arial"/>
                <w:sz w:val="20"/>
                <w:szCs w:val="20"/>
              </w:rPr>
              <w:t>FSJ4-50</w:t>
            </w:r>
          </w:p>
        </w:tc>
        <w:tc>
          <w:tcPr>
            <w:tcW w:w="0" w:type="auto"/>
            <w:vAlign w:val="center"/>
          </w:tcPr>
          <w:p w14:paraId="3BB80D99" w14:textId="77777777" w:rsidR="0089669A" w:rsidRPr="00D0029C" w:rsidRDefault="0089669A" w:rsidP="00A13943">
            <w:pPr>
              <w:rPr>
                <w:rFonts w:ascii="Arial" w:hAnsi="Arial" w:cs="Arial"/>
                <w:sz w:val="20"/>
                <w:szCs w:val="20"/>
              </w:rPr>
            </w:pPr>
            <w:r w:rsidRPr="00D0029C">
              <w:rPr>
                <w:rFonts w:ascii="Arial" w:hAnsi="Arial" w:cs="Arial"/>
                <w:sz w:val="20"/>
                <w:szCs w:val="20"/>
              </w:rPr>
              <w:t>2.4dB</w:t>
            </w:r>
          </w:p>
        </w:tc>
      </w:tr>
      <w:tr w:rsidR="0089669A" w:rsidRPr="00D0029C" w14:paraId="0869235A" w14:textId="77777777" w:rsidTr="00A13943">
        <w:trPr>
          <w:jc w:val="center"/>
        </w:trPr>
        <w:tc>
          <w:tcPr>
            <w:tcW w:w="0" w:type="auto"/>
            <w:vAlign w:val="center"/>
          </w:tcPr>
          <w:p w14:paraId="565930EF" w14:textId="77777777" w:rsidR="0089669A" w:rsidRPr="00D0029C" w:rsidRDefault="0089669A" w:rsidP="00A13943">
            <w:pPr>
              <w:rPr>
                <w:rFonts w:ascii="Arial" w:hAnsi="Arial" w:cs="Arial"/>
                <w:sz w:val="20"/>
                <w:szCs w:val="20"/>
              </w:rPr>
            </w:pPr>
            <w:r w:rsidRPr="00D0029C">
              <w:rPr>
                <w:rFonts w:ascii="Arial" w:hAnsi="Arial" w:cs="Arial"/>
                <w:sz w:val="20"/>
                <w:szCs w:val="20"/>
              </w:rPr>
              <w:t>½” Heliax</w:t>
            </w:r>
          </w:p>
        </w:tc>
        <w:tc>
          <w:tcPr>
            <w:tcW w:w="0" w:type="auto"/>
            <w:vAlign w:val="center"/>
          </w:tcPr>
          <w:p w14:paraId="36B714D2" w14:textId="77777777" w:rsidR="0089669A" w:rsidRPr="00D0029C" w:rsidRDefault="0089669A" w:rsidP="00A13943">
            <w:pPr>
              <w:rPr>
                <w:rFonts w:ascii="Arial" w:hAnsi="Arial" w:cs="Arial"/>
                <w:sz w:val="20"/>
                <w:szCs w:val="20"/>
              </w:rPr>
            </w:pPr>
            <w:r w:rsidRPr="00D0029C">
              <w:rPr>
                <w:rFonts w:ascii="Arial" w:hAnsi="Arial" w:cs="Arial"/>
                <w:sz w:val="20"/>
                <w:szCs w:val="20"/>
              </w:rPr>
              <w:t>LDF4-50</w:t>
            </w:r>
          </w:p>
        </w:tc>
        <w:tc>
          <w:tcPr>
            <w:tcW w:w="0" w:type="auto"/>
            <w:vAlign w:val="center"/>
          </w:tcPr>
          <w:p w14:paraId="6573211A" w14:textId="77777777" w:rsidR="0089669A" w:rsidRPr="00D0029C" w:rsidRDefault="0089669A" w:rsidP="00A13943">
            <w:pPr>
              <w:rPr>
                <w:rFonts w:ascii="Arial" w:hAnsi="Arial" w:cs="Arial"/>
                <w:sz w:val="20"/>
                <w:szCs w:val="20"/>
              </w:rPr>
            </w:pPr>
            <w:r w:rsidRPr="00D0029C">
              <w:rPr>
                <w:rFonts w:ascii="Arial" w:hAnsi="Arial" w:cs="Arial"/>
                <w:sz w:val="20"/>
                <w:szCs w:val="20"/>
              </w:rPr>
              <w:t>1.6dB</w:t>
            </w:r>
          </w:p>
        </w:tc>
      </w:tr>
    </w:tbl>
    <w:p w14:paraId="447DF51C" w14:textId="79DAFC3C" w:rsidR="002613F8" w:rsidRPr="00D0029C" w:rsidRDefault="002613F8" w:rsidP="002613F8">
      <w:pPr>
        <w:pStyle w:val="FigureK"/>
        <w:rPr>
          <w:rFonts w:cs="Arial"/>
        </w:rPr>
      </w:pPr>
      <w:bookmarkStart w:id="114" w:name="_Ref10401969"/>
      <w:bookmarkStart w:id="115" w:name="_Toc468436318"/>
      <w:bookmarkStart w:id="116" w:name="_Toc11363400"/>
      <w:r w:rsidRPr="00D0029C">
        <w:rPr>
          <w:rFonts w:cs="Arial"/>
        </w:rPr>
        <w:t xml:space="preserve">Table </w:t>
      </w:r>
      <w:r w:rsidRPr="00D0029C">
        <w:rPr>
          <w:rFonts w:cs="Arial"/>
        </w:rPr>
        <w:fldChar w:fldCharType="begin"/>
      </w:r>
      <w:r w:rsidRPr="00D0029C">
        <w:rPr>
          <w:rFonts w:cs="Arial"/>
        </w:rPr>
        <w:instrText xml:space="preserve"> SEQ Table \* ARABIC </w:instrText>
      </w:r>
      <w:r w:rsidRPr="00D0029C">
        <w:rPr>
          <w:rFonts w:cs="Arial"/>
        </w:rPr>
        <w:fldChar w:fldCharType="separate"/>
      </w:r>
      <w:r w:rsidR="00D0029C" w:rsidRPr="00D0029C">
        <w:rPr>
          <w:rFonts w:cs="Arial"/>
          <w:noProof/>
        </w:rPr>
        <w:t>5</w:t>
      </w:r>
      <w:r w:rsidRPr="00D0029C">
        <w:rPr>
          <w:rFonts w:cs="Arial"/>
        </w:rPr>
        <w:fldChar w:fldCharType="end"/>
      </w:r>
      <w:bookmarkEnd w:id="114"/>
      <w:r w:rsidRPr="00D0029C">
        <w:rPr>
          <w:rFonts w:cs="Arial"/>
        </w:rPr>
        <w:t xml:space="preserve"> – Coaxial Cable Selection</w:t>
      </w:r>
      <w:bookmarkEnd w:id="115"/>
      <w:bookmarkEnd w:id="116"/>
    </w:p>
    <w:p w14:paraId="1F7D3841" w14:textId="77777777" w:rsidR="002613F8" w:rsidRPr="00D0029C" w:rsidRDefault="002613F8" w:rsidP="00E560F3">
      <w:pPr>
        <w:pStyle w:val="Heading2"/>
      </w:pPr>
      <w:bookmarkStart w:id="117" w:name="_Toc468438502"/>
      <w:bookmarkStart w:id="118" w:name="_Toc11394264"/>
      <w:r w:rsidRPr="00D0029C">
        <w:t>Cable Runs and Connectors</w:t>
      </w:r>
      <w:bookmarkEnd w:id="117"/>
      <w:bookmarkEnd w:id="118"/>
    </w:p>
    <w:p w14:paraId="3EE1F846" w14:textId="62166AC3" w:rsidR="002613F8" w:rsidRPr="00D0029C" w:rsidRDefault="002613F8" w:rsidP="0089669A">
      <w:pPr>
        <w:pStyle w:val="Paragraph2"/>
        <w:rPr>
          <w:rFonts w:cs="Arial"/>
        </w:rPr>
      </w:pPr>
      <w:r w:rsidRPr="00D0029C">
        <w:rPr>
          <w:rFonts w:cs="Arial"/>
        </w:rPr>
        <w:t xml:space="preserve">Coaxial cable runs interconnecting devices shall be completed in </w:t>
      </w:r>
      <w:r w:rsidR="0089669A" w:rsidRPr="00D0029C">
        <w:rPr>
          <w:rFonts w:cs="Arial"/>
        </w:rPr>
        <w:t xml:space="preserve">a </w:t>
      </w:r>
      <w:r w:rsidRPr="00D0029C">
        <w:rPr>
          <w:rFonts w:cs="Arial"/>
        </w:rPr>
        <w:t>continuous run. No joins shall be permitted</w:t>
      </w:r>
      <w:r w:rsidR="004B2A3C" w:rsidRPr="00D0029C">
        <w:rPr>
          <w:rFonts w:cs="Arial"/>
        </w:rPr>
        <w:t xml:space="preserve"> for permanent installations.</w:t>
      </w:r>
      <w:r w:rsidR="0089669A" w:rsidRPr="00D0029C">
        <w:rPr>
          <w:rFonts w:cs="Arial"/>
        </w:rPr>
        <w:t xml:space="preserve"> </w:t>
      </w:r>
      <w:r w:rsidRPr="00D0029C">
        <w:rPr>
          <w:rFonts w:cs="Arial"/>
        </w:rPr>
        <w:t>Coaxial connectors shall be installed as prescribed by the manufacturer and be fit for purpose.</w:t>
      </w:r>
    </w:p>
    <w:p w14:paraId="7DFE5BB5" w14:textId="77777777" w:rsidR="002613F8" w:rsidRPr="00D0029C" w:rsidRDefault="002613F8" w:rsidP="00E560F3">
      <w:pPr>
        <w:pStyle w:val="Heading2"/>
      </w:pPr>
      <w:bookmarkStart w:id="119" w:name="_Toc468438503"/>
      <w:bookmarkStart w:id="120" w:name="_Toc11394265"/>
      <w:r w:rsidRPr="00D0029C">
        <w:t>Cable Support</w:t>
      </w:r>
      <w:bookmarkEnd w:id="119"/>
      <w:bookmarkEnd w:id="120"/>
    </w:p>
    <w:p w14:paraId="22113D7F" w14:textId="77777777" w:rsidR="002613F8" w:rsidRPr="00D0029C" w:rsidRDefault="002613F8" w:rsidP="00D02892">
      <w:pPr>
        <w:pStyle w:val="Paragraph2"/>
        <w:rPr>
          <w:rFonts w:cs="Arial"/>
        </w:rPr>
      </w:pPr>
      <w:r w:rsidRPr="00D0029C">
        <w:rPr>
          <w:rFonts w:cs="Arial"/>
        </w:rPr>
        <w:t>Cable shall be supported in its entirety utilizing any or all of the following techniques:</w:t>
      </w:r>
    </w:p>
    <w:p w14:paraId="0A70E5AA" w14:textId="77777777" w:rsidR="002613F8" w:rsidRPr="00D0029C" w:rsidRDefault="002613F8" w:rsidP="00D02892">
      <w:pPr>
        <w:pStyle w:val="Paragraph"/>
        <w:numPr>
          <w:ilvl w:val="0"/>
          <w:numId w:val="23"/>
        </w:numPr>
        <w:ind w:left="1276"/>
        <w:rPr>
          <w:rFonts w:cs="Arial"/>
        </w:rPr>
      </w:pPr>
      <w:r w:rsidRPr="00D0029C">
        <w:rPr>
          <w:rFonts w:cs="Arial"/>
        </w:rPr>
        <w:t>Enclosed in PVC conduit.</w:t>
      </w:r>
    </w:p>
    <w:p w14:paraId="28276AE6" w14:textId="77B80FB1" w:rsidR="002613F8" w:rsidRPr="00D0029C" w:rsidRDefault="002613F8" w:rsidP="00D02892">
      <w:pPr>
        <w:pStyle w:val="Paragraph"/>
        <w:numPr>
          <w:ilvl w:val="0"/>
          <w:numId w:val="23"/>
        </w:numPr>
        <w:ind w:left="1276"/>
        <w:rPr>
          <w:rFonts w:cs="Arial"/>
        </w:rPr>
      </w:pPr>
      <w:r w:rsidRPr="00D0029C">
        <w:rPr>
          <w:rFonts w:cs="Arial"/>
        </w:rPr>
        <w:t xml:space="preserve">Secured to cable trays with </w:t>
      </w:r>
      <w:r w:rsidR="0089669A" w:rsidRPr="00D0029C">
        <w:rPr>
          <w:rFonts w:cs="Arial"/>
        </w:rPr>
        <w:t>cable</w:t>
      </w:r>
      <w:r w:rsidRPr="00D0029C">
        <w:rPr>
          <w:rFonts w:cs="Arial"/>
        </w:rPr>
        <w:t xml:space="preserve"> ties.</w:t>
      </w:r>
    </w:p>
    <w:p w14:paraId="0B3CBF9E" w14:textId="5CAFB7B7" w:rsidR="002613F8" w:rsidRPr="00D0029C" w:rsidRDefault="002613F8" w:rsidP="00D02892">
      <w:pPr>
        <w:pStyle w:val="Paragraph"/>
        <w:numPr>
          <w:ilvl w:val="0"/>
          <w:numId w:val="23"/>
        </w:numPr>
        <w:ind w:left="1276"/>
        <w:rPr>
          <w:rFonts w:cs="Arial"/>
        </w:rPr>
      </w:pPr>
      <w:r w:rsidRPr="00D0029C">
        <w:rPr>
          <w:rFonts w:cs="Arial"/>
        </w:rPr>
        <w:t xml:space="preserve">Secured to mast structures with </w:t>
      </w:r>
      <w:r w:rsidR="0089669A" w:rsidRPr="00D0029C">
        <w:rPr>
          <w:rFonts w:cs="Arial"/>
        </w:rPr>
        <w:t xml:space="preserve">cable </w:t>
      </w:r>
      <w:r w:rsidRPr="00D0029C">
        <w:rPr>
          <w:rFonts w:cs="Arial"/>
        </w:rPr>
        <w:t>ties.</w:t>
      </w:r>
    </w:p>
    <w:p w14:paraId="348FBD82" w14:textId="77777777" w:rsidR="002613F8" w:rsidRPr="00D0029C" w:rsidRDefault="002613F8" w:rsidP="00D02892">
      <w:pPr>
        <w:pStyle w:val="Paragraph"/>
        <w:numPr>
          <w:ilvl w:val="0"/>
          <w:numId w:val="23"/>
        </w:numPr>
        <w:ind w:left="1276"/>
        <w:rPr>
          <w:rFonts w:cs="Arial"/>
        </w:rPr>
      </w:pPr>
      <w:r w:rsidRPr="00D0029C">
        <w:rPr>
          <w:rFonts w:cs="Arial"/>
        </w:rPr>
        <w:t>Cable clips</w:t>
      </w:r>
    </w:p>
    <w:p w14:paraId="0965E50B" w14:textId="6B3EE041" w:rsidR="002613F8" w:rsidRPr="00D0029C" w:rsidRDefault="002613F8" w:rsidP="00D02892">
      <w:pPr>
        <w:pStyle w:val="Paragraph2"/>
        <w:rPr>
          <w:rFonts w:cs="Arial"/>
        </w:rPr>
      </w:pPr>
      <w:r w:rsidRPr="00D0029C">
        <w:rPr>
          <w:rFonts w:cs="Arial"/>
        </w:rPr>
        <w:t>Coaxial cable shall only be secured to metal or plastic pipework with nylon ties when it forms part of a masting structure.</w:t>
      </w:r>
    </w:p>
    <w:p w14:paraId="662DFE32" w14:textId="1E88AF15" w:rsidR="0089669A" w:rsidRPr="00D0029C" w:rsidRDefault="0089669A" w:rsidP="0089669A">
      <w:pPr>
        <w:pStyle w:val="Heading2"/>
      </w:pPr>
      <w:bookmarkStart w:id="121" w:name="_Toc11394266"/>
      <w:r w:rsidRPr="00D0029C">
        <w:t>Cable Protection</w:t>
      </w:r>
      <w:bookmarkEnd w:id="121"/>
    </w:p>
    <w:p w14:paraId="7CB189B3" w14:textId="65E2414E" w:rsidR="0089669A" w:rsidRPr="00D0029C" w:rsidRDefault="0089669A" w:rsidP="0089669A">
      <w:pPr>
        <w:pStyle w:val="Paragraph2"/>
        <w:rPr>
          <w:rFonts w:cs="Arial"/>
        </w:rPr>
      </w:pPr>
      <w:r w:rsidRPr="00D0029C">
        <w:rPr>
          <w:rFonts w:cs="Arial"/>
        </w:rPr>
        <w:t>Cables may be enclosed in steel conduit where deemed necessary to protect against vibration or animal damage.</w:t>
      </w:r>
    </w:p>
    <w:p w14:paraId="25108F0B" w14:textId="77777777" w:rsidR="002613F8" w:rsidRPr="00D0029C" w:rsidRDefault="002613F8" w:rsidP="00E560F3">
      <w:pPr>
        <w:pStyle w:val="Heading2"/>
      </w:pPr>
      <w:bookmarkStart w:id="122" w:name="_Toc468438504"/>
      <w:bookmarkStart w:id="123" w:name="_Toc11394267"/>
      <w:r w:rsidRPr="00D0029C">
        <w:t>Moisture Ingress</w:t>
      </w:r>
      <w:bookmarkEnd w:id="122"/>
      <w:bookmarkEnd w:id="123"/>
    </w:p>
    <w:p w14:paraId="074C6DBE" w14:textId="77777777" w:rsidR="002613F8" w:rsidRPr="00D0029C" w:rsidRDefault="002613F8" w:rsidP="00D02892">
      <w:pPr>
        <w:pStyle w:val="Paragraph2"/>
        <w:rPr>
          <w:rFonts w:cs="Arial"/>
        </w:rPr>
      </w:pPr>
      <w:r w:rsidRPr="00D0029C">
        <w:rPr>
          <w:rFonts w:cs="Arial"/>
        </w:rPr>
        <w:t>Cable connectors which are installed in locations exposed to the elements shall be completely sealed using a self-amalgamating tape (such as 3M Scotch 23). These are to then be covered in black PVC electrical tape.</w:t>
      </w:r>
    </w:p>
    <w:p w14:paraId="18CEE625" w14:textId="77777777" w:rsidR="00D8768F" w:rsidRPr="00D0029C" w:rsidRDefault="00D8768F">
      <w:pPr>
        <w:spacing w:before="0" w:after="0"/>
        <w:rPr>
          <w:rFonts w:ascii="Arial" w:hAnsi="Arial" w:cs="Arial"/>
          <w:b/>
        </w:rPr>
      </w:pPr>
      <w:bookmarkStart w:id="124" w:name="_Toc468438506"/>
      <w:r w:rsidRPr="00D0029C">
        <w:rPr>
          <w:rFonts w:ascii="Arial" w:hAnsi="Arial" w:cs="Arial"/>
        </w:rPr>
        <w:br w:type="page"/>
      </w:r>
    </w:p>
    <w:p w14:paraId="027F5BFF" w14:textId="4A6ED42F" w:rsidR="002613F8" w:rsidRPr="00D0029C" w:rsidRDefault="002613F8" w:rsidP="00E560F3">
      <w:pPr>
        <w:pStyle w:val="Heading2"/>
      </w:pPr>
      <w:bookmarkStart w:id="125" w:name="_Toc11394268"/>
      <w:r w:rsidRPr="00D0029C">
        <w:lastRenderedPageBreak/>
        <w:t>Surge Protection</w:t>
      </w:r>
      <w:bookmarkEnd w:id="124"/>
      <w:bookmarkEnd w:id="125"/>
    </w:p>
    <w:p w14:paraId="6AF8F451" w14:textId="1373D35B" w:rsidR="002613F8" w:rsidRPr="00D0029C" w:rsidRDefault="002613F8" w:rsidP="00D02892">
      <w:pPr>
        <w:pStyle w:val="Paragraph2"/>
        <w:rPr>
          <w:rFonts w:cs="Arial"/>
        </w:rPr>
      </w:pPr>
      <w:r w:rsidRPr="00D0029C">
        <w:rPr>
          <w:rFonts w:cs="Arial"/>
        </w:rPr>
        <w:t>All antenna equipment which is mounted externally to a building will be fitted with lightning surge arrestor protection</w:t>
      </w:r>
      <w:r w:rsidR="00D02892" w:rsidRPr="00D0029C">
        <w:rPr>
          <w:rFonts w:cs="Arial"/>
        </w:rPr>
        <w:t xml:space="preserve"> at the transmitter end</w:t>
      </w:r>
      <w:r w:rsidRPr="00D0029C">
        <w:rPr>
          <w:rFonts w:cs="Arial"/>
        </w:rPr>
        <w:t>. All surge arrestor equipment is to be designed for operation in the frequency range of the transmitting equipment.</w:t>
      </w:r>
      <w:r w:rsidR="00D02892" w:rsidRPr="00D0029C">
        <w:rPr>
          <w:rFonts w:cs="Arial"/>
        </w:rPr>
        <w:t xml:space="preserve"> Refer to the Preferred Equipment List </w:t>
      </w:r>
      <w:r w:rsidR="001F47E4">
        <w:rPr>
          <w:rFonts w:cs="Arial"/>
        </w:rPr>
        <w:t xml:space="preserve">SCADA Standard </w:t>
      </w:r>
      <w:r w:rsidR="00D02892" w:rsidRPr="00D0029C">
        <w:rPr>
          <w:rFonts w:cs="Arial"/>
        </w:rPr>
        <w:t>for approved surge arrestors.</w:t>
      </w:r>
    </w:p>
    <w:p w14:paraId="1076C908" w14:textId="77777777" w:rsidR="002613F8" w:rsidRPr="00D0029C" w:rsidRDefault="002613F8" w:rsidP="00E560F3">
      <w:pPr>
        <w:pStyle w:val="Heading2"/>
      </w:pPr>
      <w:bookmarkStart w:id="126" w:name="_Toc468438507"/>
      <w:bookmarkStart w:id="127" w:name="_Toc11394269"/>
      <w:r w:rsidRPr="00D0029C">
        <w:t>Coaxial Earthing</w:t>
      </w:r>
      <w:bookmarkEnd w:id="126"/>
      <w:bookmarkEnd w:id="127"/>
    </w:p>
    <w:p w14:paraId="380AEF0E" w14:textId="4313522B" w:rsidR="002613F8" w:rsidRPr="00D0029C" w:rsidRDefault="002613F8" w:rsidP="00D02892">
      <w:pPr>
        <w:pStyle w:val="Paragraph2"/>
        <w:rPr>
          <w:rFonts w:cs="Arial"/>
        </w:rPr>
      </w:pPr>
      <w:r w:rsidRPr="00D0029C">
        <w:rPr>
          <w:rFonts w:eastAsiaTheme="minorHAnsi" w:cs="Arial"/>
        </w:rPr>
        <w:t xml:space="preserve">Coaxial Cable outer shields are to be bonded to earth prior to the cable leaving the tower structure </w:t>
      </w:r>
      <w:r w:rsidR="00D02892" w:rsidRPr="00D0029C">
        <w:rPr>
          <w:rFonts w:eastAsiaTheme="minorHAnsi" w:cs="Arial"/>
        </w:rPr>
        <w:t xml:space="preserve">using fit for purpose </w:t>
      </w:r>
      <w:r w:rsidRPr="00D0029C">
        <w:rPr>
          <w:rFonts w:eastAsiaTheme="minorHAnsi" w:cs="Arial"/>
        </w:rPr>
        <w:t>earth</w:t>
      </w:r>
      <w:r w:rsidR="00D02892" w:rsidRPr="00D0029C">
        <w:rPr>
          <w:rFonts w:eastAsiaTheme="minorHAnsi" w:cs="Arial"/>
        </w:rPr>
        <w:t>ing</w:t>
      </w:r>
      <w:r w:rsidRPr="00D0029C">
        <w:rPr>
          <w:rFonts w:eastAsiaTheme="minorHAnsi" w:cs="Arial"/>
        </w:rPr>
        <w:t xml:space="preserve"> kits</w:t>
      </w:r>
      <w:r w:rsidR="00D02892" w:rsidRPr="00D0029C">
        <w:rPr>
          <w:rFonts w:eastAsiaTheme="minorHAnsi" w:cs="Arial"/>
        </w:rPr>
        <w:t>.</w:t>
      </w:r>
    </w:p>
    <w:p w14:paraId="1681B9F0" w14:textId="5EAF72E0" w:rsidR="002613F8" w:rsidRPr="00D0029C" w:rsidRDefault="0083361B" w:rsidP="00D02892">
      <w:pPr>
        <w:pStyle w:val="Heading2"/>
        <w:ind w:left="993" w:hanging="568"/>
      </w:pPr>
      <w:bookmarkStart w:id="128" w:name="_Toc11394270"/>
      <w:r w:rsidRPr="00D0029C">
        <w:t>RF Filters</w:t>
      </w:r>
      <w:bookmarkEnd w:id="128"/>
    </w:p>
    <w:p w14:paraId="1278D3D4" w14:textId="0D9536B7" w:rsidR="002613F8" w:rsidRPr="00D0029C" w:rsidRDefault="0083361B" w:rsidP="0083361B">
      <w:pPr>
        <w:pStyle w:val="Paragraph2"/>
        <w:rPr>
          <w:rFonts w:cs="Arial"/>
        </w:rPr>
      </w:pPr>
      <w:r w:rsidRPr="00D0029C">
        <w:rPr>
          <w:rFonts w:cs="Arial"/>
        </w:rPr>
        <w:t>Radio equipment operating in a full-duplex mode or installed at a site with other RF emitters (‘high site’), shall be supplemented with filtering equipment to reduce interference. Filters</w:t>
      </w:r>
      <w:r w:rsidR="002613F8" w:rsidRPr="00D0029C">
        <w:rPr>
          <w:rFonts w:cs="Arial"/>
        </w:rPr>
        <w:t xml:space="preserve"> shall represent no more than a 1.75dB insertion loss to the system</w:t>
      </w:r>
    </w:p>
    <w:p w14:paraId="406338F8" w14:textId="081735BB" w:rsidR="002613F8" w:rsidRPr="00D0029C" w:rsidRDefault="002613F8" w:rsidP="0083361B">
      <w:pPr>
        <w:pStyle w:val="Heading2"/>
        <w:ind w:left="993" w:hanging="568"/>
      </w:pPr>
      <w:bookmarkStart w:id="129" w:name="_Toc468438509"/>
      <w:bookmarkStart w:id="130" w:name="_Toc11394271"/>
      <w:r w:rsidRPr="00D0029C">
        <w:t>Power Supplies</w:t>
      </w:r>
      <w:bookmarkEnd w:id="129"/>
      <w:bookmarkEnd w:id="130"/>
    </w:p>
    <w:p w14:paraId="7091FEFD" w14:textId="3F858030" w:rsidR="0083361B" w:rsidRPr="00D0029C" w:rsidRDefault="0083361B" w:rsidP="0083361B">
      <w:pPr>
        <w:pStyle w:val="Paragraph2"/>
        <w:rPr>
          <w:rFonts w:cs="Arial"/>
        </w:rPr>
      </w:pPr>
      <w:r w:rsidRPr="00D0029C">
        <w:rPr>
          <w:rFonts w:cs="Arial"/>
        </w:rPr>
        <w:t>Approved RTUs and radio units will operate with a power supply range of 0-30V.</w:t>
      </w:r>
    </w:p>
    <w:p w14:paraId="7D74E919" w14:textId="5F94EFA1" w:rsidR="0083361B" w:rsidRPr="00D0029C" w:rsidRDefault="0083361B" w:rsidP="0083361B">
      <w:pPr>
        <w:pStyle w:val="Paragraph2"/>
        <w:rPr>
          <w:rFonts w:cs="Arial"/>
        </w:rPr>
      </w:pPr>
      <w:r w:rsidRPr="00D0029C">
        <w:rPr>
          <w:rFonts w:cs="Arial"/>
        </w:rPr>
        <w:t xml:space="preserve">Telemetry equipment shall typically be installed with other </w:t>
      </w:r>
      <w:r w:rsidR="00843F59">
        <w:rPr>
          <w:rFonts w:cs="Arial"/>
        </w:rPr>
        <w:t xml:space="preserve">Services </w:t>
      </w:r>
      <w:r w:rsidRPr="00D0029C">
        <w:rPr>
          <w:rFonts w:cs="Arial"/>
        </w:rPr>
        <w:t>electrical equipment with UPS extra low voltage supply. In cases where the RTU or radio unit is standalone, the plant functional specification shall identify critical communications and specify whether power supply redundancy is required.</w:t>
      </w:r>
    </w:p>
    <w:p w14:paraId="7A85BBCB" w14:textId="55569E9E" w:rsidR="0083361B" w:rsidRPr="00D0029C" w:rsidRDefault="0083361B" w:rsidP="0083361B">
      <w:pPr>
        <w:pStyle w:val="Heading2"/>
        <w:ind w:left="993" w:hanging="568"/>
      </w:pPr>
      <w:bookmarkStart w:id="131" w:name="_Toc11394272"/>
      <w:r w:rsidRPr="00D0029C">
        <w:t>Installation</w:t>
      </w:r>
      <w:r w:rsidR="00272A73" w:rsidRPr="00D0029C">
        <w:t>s</w:t>
      </w:r>
      <w:r w:rsidRPr="00D0029C">
        <w:t xml:space="preserve"> in Communications Cabinets</w:t>
      </w:r>
      <w:bookmarkEnd w:id="131"/>
    </w:p>
    <w:p w14:paraId="77825626" w14:textId="79523D96" w:rsidR="0083361B" w:rsidRPr="00D0029C" w:rsidRDefault="0083361B" w:rsidP="00272A73">
      <w:pPr>
        <w:pStyle w:val="Paragraph2"/>
        <w:rPr>
          <w:rFonts w:cs="Arial"/>
        </w:rPr>
      </w:pPr>
      <w:r w:rsidRPr="00D0029C">
        <w:rPr>
          <w:rFonts w:cs="Arial"/>
        </w:rPr>
        <w:t xml:space="preserve">Refer to </w:t>
      </w:r>
      <w:r w:rsidR="00272A73" w:rsidRPr="00D0029C">
        <w:rPr>
          <w:rFonts w:cs="Arial"/>
        </w:rPr>
        <w:t xml:space="preserve">the </w:t>
      </w:r>
      <w:r w:rsidRPr="00D0029C">
        <w:rPr>
          <w:rFonts w:cs="Arial"/>
        </w:rPr>
        <w:t>IP</w:t>
      </w:r>
      <w:r w:rsidR="00272A73" w:rsidRPr="00D0029C">
        <w:rPr>
          <w:rFonts w:cs="Arial"/>
        </w:rPr>
        <w:t xml:space="preserve"> Networks</w:t>
      </w:r>
      <w:r w:rsidRPr="00D0029C">
        <w:rPr>
          <w:rFonts w:cs="Arial"/>
        </w:rPr>
        <w:t xml:space="preserve"> and Comm</w:t>
      </w:r>
      <w:r w:rsidR="00272A73" w:rsidRPr="00D0029C">
        <w:rPr>
          <w:rFonts w:cs="Arial"/>
        </w:rPr>
        <w:t>unication Installations</w:t>
      </w:r>
      <w:r w:rsidRPr="00D0029C">
        <w:rPr>
          <w:rFonts w:cs="Arial"/>
        </w:rPr>
        <w:t xml:space="preserve"> SCADA Standar</w:t>
      </w:r>
      <w:r w:rsidR="00272A73" w:rsidRPr="00D0029C">
        <w:rPr>
          <w:rFonts w:cs="Arial"/>
        </w:rPr>
        <w:t>d.</w:t>
      </w:r>
    </w:p>
    <w:p w14:paraId="64F3FC2E" w14:textId="17E21E85" w:rsidR="000D616E" w:rsidRPr="00D0029C" w:rsidRDefault="000D616E" w:rsidP="00F02BB8">
      <w:pPr>
        <w:pStyle w:val="Paragraph"/>
        <w:rPr>
          <w:rFonts w:cs="Arial"/>
          <w:b/>
          <w:sz w:val="28"/>
          <w:szCs w:val="28"/>
        </w:rPr>
      </w:pPr>
      <w:bookmarkStart w:id="132" w:name="_Toc439949563"/>
      <w:bookmarkStart w:id="133" w:name="_Toc440547819"/>
      <w:r w:rsidRPr="00D0029C">
        <w:rPr>
          <w:rFonts w:cs="Arial"/>
        </w:rPr>
        <w:br w:type="page"/>
      </w:r>
    </w:p>
    <w:p w14:paraId="36398B49" w14:textId="18DD0A1A" w:rsidR="009B3156" w:rsidRPr="00D0029C" w:rsidRDefault="009B3156" w:rsidP="009B3156">
      <w:pPr>
        <w:pStyle w:val="Heading1"/>
        <w:rPr>
          <w:rFonts w:cs="Arial"/>
        </w:rPr>
      </w:pPr>
      <w:bookmarkStart w:id="134" w:name="_Toc11394273"/>
      <w:bookmarkStart w:id="135" w:name="_Hlk10404865"/>
      <w:bookmarkStart w:id="136" w:name="_Ref474164057"/>
      <w:r w:rsidRPr="00D0029C">
        <w:rPr>
          <w:rFonts w:cs="Arial"/>
        </w:rPr>
        <w:lastRenderedPageBreak/>
        <w:t>Change Management</w:t>
      </w:r>
      <w:bookmarkEnd w:id="134"/>
    </w:p>
    <w:p w14:paraId="58A14FCD" w14:textId="120F5D43" w:rsidR="009B3156" w:rsidRPr="00D0029C" w:rsidRDefault="009B3156" w:rsidP="009B3156">
      <w:pPr>
        <w:pStyle w:val="Paragraph"/>
        <w:rPr>
          <w:rFonts w:cs="Arial"/>
        </w:rPr>
      </w:pPr>
      <w:bookmarkStart w:id="137" w:name="_Hlk10404947"/>
      <w:r w:rsidRPr="00D0029C">
        <w:rPr>
          <w:rFonts w:cs="Arial"/>
        </w:rPr>
        <w:t>SCADA personnel approval is required before any configuration changes are made to an telemetry system, except in after-hours call-out or emergency situations. A risk assessment, notification and approval process shall be followed before telemetry system changes.</w:t>
      </w:r>
    </w:p>
    <w:p w14:paraId="3F7F54F9" w14:textId="77777777" w:rsidR="009B3156" w:rsidRPr="00D0029C" w:rsidRDefault="009B3156" w:rsidP="009B3156">
      <w:pPr>
        <w:pStyle w:val="Heading2"/>
      </w:pPr>
      <w:bookmarkStart w:id="138" w:name="_Toc479243532"/>
      <w:bookmarkStart w:id="139" w:name="_Toc11394274"/>
      <w:r w:rsidRPr="00D0029C">
        <w:t>Version Control</w:t>
      </w:r>
      <w:bookmarkEnd w:id="138"/>
      <w:bookmarkEnd w:id="139"/>
    </w:p>
    <w:p w14:paraId="12EBA4B5" w14:textId="6CCB8B9C" w:rsidR="009B3156" w:rsidRPr="00D0029C" w:rsidRDefault="009B3156" w:rsidP="009B3156">
      <w:pPr>
        <w:pStyle w:val="Paragraph2"/>
        <w:rPr>
          <w:rFonts w:cs="Arial"/>
        </w:rPr>
      </w:pPr>
      <w:r w:rsidRPr="00D0029C">
        <w:rPr>
          <w:rFonts w:cs="Arial"/>
        </w:rPr>
        <w:t>Configuration files will be checked in and checked out of the Water Service SCADA file repository by SCADA personnel only, following approval of works.</w:t>
      </w:r>
    </w:p>
    <w:p w14:paraId="751A7BD5" w14:textId="69E1235E" w:rsidR="009B3156" w:rsidRPr="00D0029C" w:rsidRDefault="009B3156" w:rsidP="009B3156">
      <w:pPr>
        <w:pStyle w:val="Paragraph2"/>
        <w:rPr>
          <w:rFonts w:cs="Arial"/>
        </w:rPr>
      </w:pPr>
      <w:r w:rsidRPr="00D0029C">
        <w:rPr>
          <w:rFonts w:cs="Arial"/>
        </w:rPr>
        <w:t>At the time of check-in or check-out, this activity will be recorded including the current location and holder of the file, and summary details of the change.</w:t>
      </w:r>
    </w:p>
    <w:p w14:paraId="1E379072" w14:textId="6E65EB19" w:rsidR="00314E2A" w:rsidRPr="00D0029C" w:rsidRDefault="00314E2A" w:rsidP="00314E2A">
      <w:pPr>
        <w:pStyle w:val="Paragraph2"/>
        <w:rPr>
          <w:rFonts w:cs="Arial"/>
        </w:rPr>
      </w:pPr>
      <w:r w:rsidRPr="00D0029C">
        <w:rPr>
          <w:rFonts w:cs="Arial"/>
        </w:rPr>
        <w:t xml:space="preserve">File names in the repository shall be as per Section </w:t>
      </w:r>
      <w:r w:rsidRPr="00D0029C">
        <w:rPr>
          <w:rFonts w:cs="Arial"/>
        </w:rPr>
        <w:fldChar w:fldCharType="begin"/>
      </w:r>
      <w:r w:rsidRPr="00D0029C">
        <w:rPr>
          <w:rFonts w:cs="Arial"/>
        </w:rPr>
        <w:instrText xml:space="preserve"> REF _Ref10405250 \r \h </w:instrText>
      </w:r>
      <w:r w:rsidR="00BC323E" w:rsidRPr="00D0029C">
        <w:rPr>
          <w:rFonts w:cs="Arial"/>
        </w:rPr>
        <w:instrText xml:space="preserve"> \* MERGEFORMAT </w:instrText>
      </w:r>
      <w:r w:rsidRPr="00D0029C">
        <w:rPr>
          <w:rFonts w:cs="Arial"/>
        </w:rPr>
      </w:r>
      <w:r w:rsidRPr="00D0029C">
        <w:rPr>
          <w:rFonts w:cs="Arial"/>
        </w:rPr>
        <w:fldChar w:fldCharType="separate"/>
      </w:r>
      <w:r w:rsidR="00D0029C" w:rsidRPr="00D0029C">
        <w:rPr>
          <w:rFonts w:cs="Arial"/>
        </w:rPr>
        <w:t>4.5</w:t>
      </w:r>
      <w:r w:rsidRPr="00D0029C">
        <w:rPr>
          <w:rFonts w:cs="Arial"/>
        </w:rPr>
        <w:fldChar w:fldCharType="end"/>
      </w:r>
      <w:r w:rsidRPr="00D0029C">
        <w:rPr>
          <w:rFonts w:cs="Arial"/>
        </w:rPr>
        <w:t xml:space="preserve"> and Section </w:t>
      </w:r>
      <w:r w:rsidRPr="00D0029C">
        <w:rPr>
          <w:rFonts w:cs="Arial"/>
        </w:rPr>
        <w:fldChar w:fldCharType="begin"/>
      </w:r>
      <w:r w:rsidRPr="00D0029C">
        <w:rPr>
          <w:rFonts w:cs="Arial"/>
        </w:rPr>
        <w:instrText xml:space="preserve"> REF _Ref10405257 \r \h </w:instrText>
      </w:r>
      <w:r w:rsidR="00BC323E" w:rsidRPr="00D0029C">
        <w:rPr>
          <w:rFonts w:cs="Arial"/>
        </w:rPr>
        <w:instrText xml:space="preserve"> \* MERGEFORMAT </w:instrText>
      </w:r>
      <w:r w:rsidRPr="00D0029C">
        <w:rPr>
          <w:rFonts w:cs="Arial"/>
        </w:rPr>
      </w:r>
      <w:r w:rsidRPr="00D0029C">
        <w:rPr>
          <w:rFonts w:cs="Arial"/>
        </w:rPr>
        <w:fldChar w:fldCharType="separate"/>
      </w:r>
      <w:r w:rsidR="00D0029C" w:rsidRPr="00D0029C">
        <w:rPr>
          <w:rFonts w:cs="Arial"/>
        </w:rPr>
        <w:t>5.5.1</w:t>
      </w:r>
      <w:r w:rsidRPr="00D0029C">
        <w:rPr>
          <w:rFonts w:cs="Arial"/>
        </w:rPr>
        <w:fldChar w:fldCharType="end"/>
      </w:r>
      <w:r w:rsidRPr="00D0029C">
        <w:rPr>
          <w:rFonts w:cs="Arial"/>
        </w:rPr>
        <w:t>.</w:t>
      </w:r>
    </w:p>
    <w:p w14:paraId="140D908B" w14:textId="4F9DD7B7" w:rsidR="009B3156" w:rsidRPr="00D0029C" w:rsidRDefault="009B3156" w:rsidP="009B3156">
      <w:pPr>
        <w:pStyle w:val="Paragraph2"/>
        <w:rPr>
          <w:rFonts w:cs="Arial"/>
        </w:rPr>
      </w:pPr>
      <w:r w:rsidRPr="00D0029C">
        <w:rPr>
          <w:rFonts w:cs="Arial"/>
        </w:rPr>
        <w:t>SCADA personnel shall review all telemetry changes or deployments upon check-in.</w:t>
      </w:r>
    </w:p>
    <w:p w14:paraId="75695FD1" w14:textId="3CC0C132" w:rsidR="00BC323E" w:rsidRPr="00D0029C" w:rsidRDefault="00BC323E" w:rsidP="009B3156">
      <w:pPr>
        <w:pStyle w:val="Paragraph2"/>
        <w:rPr>
          <w:rFonts w:cs="Arial"/>
        </w:rPr>
      </w:pPr>
    </w:p>
    <w:p w14:paraId="49C06BF0" w14:textId="3B6EB6E1" w:rsidR="00BC323E" w:rsidRPr="00D0029C" w:rsidRDefault="00BC323E" w:rsidP="00BC323E">
      <w:pPr>
        <w:pStyle w:val="Heading1"/>
        <w:rPr>
          <w:rFonts w:cs="Arial"/>
        </w:rPr>
      </w:pPr>
      <w:bookmarkStart w:id="140" w:name="_Toc11394275"/>
      <w:r w:rsidRPr="00D0029C">
        <w:rPr>
          <w:rFonts w:cs="Arial"/>
        </w:rPr>
        <w:t>Documentation</w:t>
      </w:r>
      <w:bookmarkEnd w:id="140"/>
    </w:p>
    <w:p w14:paraId="4A8E359B" w14:textId="17EFB0AC" w:rsidR="00BC323E" w:rsidRPr="00D0029C" w:rsidRDefault="00BC323E" w:rsidP="00BC323E">
      <w:pPr>
        <w:pStyle w:val="Paragraph"/>
        <w:rPr>
          <w:rFonts w:cs="Arial"/>
        </w:rPr>
      </w:pPr>
      <w:r w:rsidRPr="00D0029C">
        <w:rPr>
          <w:rFonts w:cs="Arial"/>
        </w:rPr>
        <w:t>The following documentation shall be maintained in the EDMS:</w:t>
      </w:r>
    </w:p>
    <w:p w14:paraId="4CAB4F61" w14:textId="77777777" w:rsidR="00BC323E" w:rsidRPr="00D0029C" w:rsidRDefault="00BC323E" w:rsidP="00BC323E">
      <w:pPr>
        <w:pStyle w:val="Paragraph"/>
        <w:numPr>
          <w:ilvl w:val="0"/>
          <w:numId w:val="24"/>
        </w:numPr>
        <w:ind w:left="851"/>
        <w:rPr>
          <w:rFonts w:cs="Arial"/>
        </w:rPr>
      </w:pPr>
      <w:r w:rsidRPr="00D0029C">
        <w:rPr>
          <w:rFonts w:cs="Arial"/>
        </w:rPr>
        <w:t>RTU mapping records</w:t>
      </w:r>
    </w:p>
    <w:p w14:paraId="63110E6F" w14:textId="77777777" w:rsidR="00BC323E" w:rsidRPr="00D0029C" w:rsidRDefault="00BC323E" w:rsidP="00BC323E">
      <w:pPr>
        <w:pStyle w:val="Paragraph"/>
        <w:numPr>
          <w:ilvl w:val="0"/>
          <w:numId w:val="24"/>
        </w:numPr>
        <w:ind w:left="851"/>
        <w:rPr>
          <w:rFonts w:cs="Arial"/>
        </w:rPr>
      </w:pPr>
      <w:r w:rsidRPr="00D0029C">
        <w:rPr>
          <w:rFonts w:cs="Arial"/>
        </w:rPr>
        <w:t>Network drawings</w:t>
      </w:r>
    </w:p>
    <w:p w14:paraId="20639C22" w14:textId="77777777" w:rsidR="00BC323E" w:rsidRPr="00D0029C" w:rsidRDefault="00BC323E" w:rsidP="00BC323E">
      <w:pPr>
        <w:pStyle w:val="Paragraph"/>
        <w:numPr>
          <w:ilvl w:val="0"/>
          <w:numId w:val="24"/>
        </w:numPr>
        <w:ind w:left="851"/>
        <w:rPr>
          <w:rFonts w:cs="Arial"/>
        </w:rPr>
      </w:pPr>
      <w:r w:rsidRPr="00D0029C">
        <w:rPr>
          <w:rFonts w:cs="Arial"/>
        </w:rPr>
        <w:t>Google Earth radio link file</w:t>
      </w:r>
    </w:p>
    <w:p w14:paraId="01A3BAC9" w14:textId="77777777" w:rsidR="00025783" w:rsidRDefault="00843F59" w:rsidP="00292925">
      <w:pPr>
        <w:pStyle w:val="Paragraph"/>
        <w:numPr>
          <w:ilvl w:val="0"/>
          <w:numId w:val="24"/>
        </w:numPr>
        <w:ind w:left="851"/>
        <w:rPr>
          <w:rFonts w:cs="Arial"/>
        </w:rPr>
      </w:pPr>
      <w:r w:rsidRPr="00025783">
        <w:rPr>
          <w:rFonts w:cs="Arial"/>
        </w:rPr>
        <w:t xml:space="preserve">Services </w:t>
      </w:r>
      <w:r w:rsidR="00BC323E" w:rsidRPr="00025783">
        <w:rPr>
          <w:rFonts w:cs="Arial"/>
        </w:rPr>
        <w:t xml:space="preserve">SCADA IP Address Register </w:t>
      </w:r>
    </w:p>
    <w:p w14:paraId="70F8AF5A" w14:textId="6D64E5A4" w:rsidR="00BC323E" w:rsidRPr="00025783" w:rsidRDefault="00BC323E" w:rsidP="00292925">
      <w:pPr>
        <w:pStyle w:val="Paragraph"/>
        <w:numPr>
          <w:ilvl w:val="0"/>
          <w:numId w:val="24"/>
        </w:numPr>
        <w:ind w:left="851"/>
        <w:rPr>
          <w:rFonts w:cs="Arial"/>
        </w:rPr>
      </w:pPr>
      <w:r w:rsidRPr="00025783">
        <w:rPr>
          <w:rFonts w:cs="Arial"/>
        </w:rPr>
        <w:t>Equipment registers</w:t>
      </w:r>
    </w:p>
    <w:p w14:paraId="216AA40A" w14:textId="0F6BFC0C" w:rsidR="00BC323E" w:rsidRPr="00D0029C" w:rsidRDefault="00BC323E" w:rsidP="00BC323E">
      <w:pPr>
        <w:pStyle w:val="Paragraph"/>
        <w:numPr>
          <w:ilvl w:val="0"/>
          <w:numId w:val="24"/>
        </w:numPr>
        <w:ind w:left="851"/>
        <w:rPr>
          <w:rFonts w:cs="Arial"/>
        </w:rPr>
      </w:pPr>
      <w:r w:rsidRPr="00D0029C">
        <w:rPr>
          <w:rFonts w:cs="Arial"/>
        </w:rPr>
        <w:t>Network design plans and procedures</w:t>
      </w:r>
    </w:p>
    <w:p w14:paraId="3CB0FEA6" w14:textId="5A38E6E4" w:rsidR="00BC323E" w:rsidRPr="00D0029C" w:rsidRDefault="00BC323E" w:rsidP="00BC323E">
      <w:pPr>
        <w:pStyle w:val="Paragraph"/>
        <w:numPr>
          <w:ilvl w:val="0"/>
          <w:numId w:val="24"/>
        </w:numPr>
        <w:ind w:left="851"/>
        <w:rPr>
          <w:rFonts w:cs="Arial"/>
        </w:rPr>
      </w:pPr>
      <w:r w:rsidRPr="00D0029C">
        <w:rPr>
          <w:rFonts w:cs="Arial"/>
        </w:rPr>
        <w:t>Telemetry site commissioning records</w:t>
      </w:r>
    </w:p>
    <w:bookmarkEnd w:id="135"/>
    <w:bookmarkEnd w:id="137"/>
    <w:p w14:paraId="4B19C223" w14:textId="77777777" w:rsidR="009B3156" w:rsidRPr="00D0029C" w:rsidRDefault="009B3156">
      <w:pPr>
        <w:spacing w:before="0" w:after="0"/>
        <w:rPr>
          <w:rFonts w:ascii="Arial" w:hAnsi="Arial" w:cs="Arial"/>
          <w:b/>
          <w:sz w:val="28"/>
          <w:szCs w:val="28"/>
        </w:rPr>
      </w:pPr>
    </w:p>
    <w:p w14:paraId="15B89EC0" w14:textId="77777777" w:rsidR="009B3156" w:rsidRPr="00D0029C" w:rsidRDefault="009B3156">
      <w:pPr>
        <w:spacing w:before="0" w:after="0"/>
        <w:rPr>
          <w:rFonts w:ascii="Arial" w:hAnsi="Arial" w:cs="Arial"/>
          <w:b/>
          <w:sz w:val="28"/>
          <w:szCs w:val="28"/>
        </w:rPr>
      </w:pPr>
      <w:r w:rsidRPr="00D0029C">
        <w:rPr>
          <w:rFonts w:ascii="Arial" w:hAnsi="Arial" w:cs="Arial"/>
        </w:rPr>
        <w:br w:type="page"/>
      </w:r>
    </w:p>
    <w:p w14:paraId="23B40848" w14:textId="72D94F00" w:rsidR="008635A7" w:rsidRPr="00D0029C" w:rsidRDefault="00FC28F1" w:rsidP="000D616E">
      <w:pPr>
        <w:pStyle w:val="Heading1"/>
        <w:rPr>
          <w:rFonts w:cs="Arial"/>
        </w:rPr>
      </w:pPr>
      <w:bookmarkStart w:id="141" w:name="_Toc11394276"/>
      <w:bookmarkStart w:id="142" w:name="_Hlk10804023"/>
      <w:r w:rsidRPr="00D0029C">
        <w:rPr>
          <w:rFonts w:cs="Arial"/>
        </w:rPr>
        <w:lastRenderedPageBreak/>
        <w:t>References</w:t>
      </w:r>
      <w:bookmarkEnd w:id="132"/>
      <w:bookmarkEnd w:id="133"/>
      <w:bookmarkEnd w:id="136"/>
      <w:bookmarkEnd w:id="141"/>
    </w:p>
    <w:p w14:paraId="34276390" w14:textId="77777777" w:rsidR="00272A73" w:rsidRPr="00D0029C" w:rsidRDefault="00272A73" w:rsidP="00272A73">
      <w:pPr>
        <w:pStyle w:val="Heading2"/>
        <w:ind w:left="993" w:hanging="568"/>
      </w:pPr>
      <w:bookmarkStart w:id="143" w:name="_Toc471900182"/>
      <w:bookmarkStart w:id="144" w:name="_Toc472087971"/>
      <w:bookmarkStart w:id="145" w:name="_Toc473892313"/>
      <w:bookmarkStart w:id="146" w:name="_Toc10121198"/>
      <w:bookmarkStart w:id="147" w:name="_Toc11394277"/>
      <w:bookmarkStart w:id="148" w:name="_Toc439949566"/>
      <w:bookmarkStart w:id="149" w:name="_Toc440547822"/>
      <w:r w:rsidRPr="00D0029C">
        <w:t>Legislation and Regulatory Obligations</w:t>
      </w:r>
      <w:bookmarkEnd w:id="143"/>
      <w:bookmarkEnd w:id="144"/>
      <w:bookmarkEnd w:id="145"/>
      <w:bookmarkEnd w:id="146"/>
      <w:bookmarkEnd w:id="147"/>
    </w:p>
    <w:p w14:paraId="662354AA" w14:textId="561EAC0D" w:rsidR="00272A73" w:rsidRPr="00D0029C" w:rsidRDefault="00272A73" w:rsidP="00272A73">
      <w:pPr>
        <w:pStyle w:val="Paragraph2"/>
        <w:rPr>
          <w:rFonts w:cs="Arial"/>
        </w:rPr>
      </w:pPr>
      <w:r w:rsidRPr="00D0029C">
        <w:rPr>
          <w:rFonts w:cs="Arial"/>
        </w:rPr>
        <w:t xml:space="preserve">In addition to this document all work shall be carried out in accordance with the relevant Australian Standards. The standards and guidelines in </w:t>
      </w:r>
      <w:r w:rsidRPr="00D0029C">
        <w:rPr>
          <w:rFonts w:cs="Arial"/>
        </w:rPr>
        <w:fldChar w:fldCharType="begin"/>
      </w:r>
      <w:r w:rsidRPr="00D0029C">
        <w:rPr>
          <w:rFonts w:cs="Arial"/>
        </w:rPr>
        <w:instrText xml:space="preserve"> REF _Ref10120416 \h  \* MERGEFORMAT </w:instrText>
      </w:r>
      <w:r w:rsidRPr="00D0029C">
        <w:rPr>
          <w:rFonts w:cs="Arial"/>
        </w:rPr>
      </w:r>
      <w:r w:rsidRPr="00D0029C">
        <w:rPr>
          <w:rFonts w:cs="Arial"/>
        </w:rPr>
        <w:fldChar w:fldCharType="separate"/>
      </w:r>
      <w:r w:rsidR="00D0029C" w:rsidRPr="00D0029C">
        <w:rPr>
          <w:rFonts w:cs="Arial"/>
        </w:rPr>
        <w:t xml:space="preserve">Table </w:t>
      </w:r>
      <w:r w:rsidR="00D0029C" w:rsidRPr="00D0029C">
        <w:rPr>
          <w:rFonts w:cs="Arial"/>
          <w:noProof/>
        </w:rPr>
        <w:t>6</w:t>
      </w:r>
      <w:r w:rsidRPr="00D0029C">
        <w:rPr>
          <w:rFonts w:cs="Arial"/>
        </w:rPr>
        <w:fldChar w:fldCharType="end"/>
      </w:r>
      <w:r w:rsidRPr="00D0029C">
        <w:rPr>
          <w:rFonts w:cs="Arial"/>
        </w:rPr>
        <w:t xml:space="preserve"> may also be applied where practical.</w:t>
      </w: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5729"/>
      </w:tblGrid>
      <w:tr w:rsidR="00272A73" w:rsidRPr="00D0029C" w14:paraId="5974C0D4" w14:textId="77777777" w:rsidTr="00272A73">
        <w:tc>
          <w:tcPr>
            <w:tcW w:w="2680" w:type="dxa"/>
            <w:shd w:val="clear" w:color="auto" w:fill="D9D9D9" w:themeFill="background1" w:themeFillShade="D9"/>
          </w:tcPr>
          <w:p w14:paraId="7473F74A" w14:textId="77777777" w:rsidR="00272A73" w:rsidRPr="00D0029C" w:rsidRDefault="00272A73" w:rsidP="00272A73">
            <w:pPr>
              <w:pStyle w:val="BodyText"/>
              <w:keepNext/>
              <w:rPr>
                <w:rFonts w:ascii="Arial" w:hAnsi="Arial" w:cs="Arial"/>
                <w:b/>
                <w:color w:val="auto"/>
              </w:rPr>
            </w:pPr>
            <w:r w:rsidRPr="00D0029C">
              <w:rPr>
                <w:rFonts w:ascii="Arial" w:hAnsi="Arial" w:cs="Arial"/>
                <w:b/>
                <w:color w:val="auto"/>
              </w:rPr>
              <w:t>Reference number</w:t>
            </w:r>
          </w:p>
        </w:tc>
        <w:tc>
          <w:tcPr>
            <w:tcW w:w="5730" w:type="dxa"/>
            <w:shd w:val="clear" w:color="auto" w:fill="D9D9D9" w:themeFill="background1" w:themeFillShade="D9"/>
          </w:tcPr>
          <w:p w14:paraId="1FE2C38D" w14:textId="77777777" w:rsidR="00272A73" w:rsidRPr="00D0029C" w:rsidRDefault="00272A73" w:rsidP="00272A73">
            <w:pPr>
              <w:pStyle w:val="BodyText"/>
              <w:keepNext/>
              <w:rPr>
                <w:rFonts w:ascii="Arial" w:hAnsi="Arial" w:cs="Arial"/>
                <w:b/>
                <w:color w:val="auto"/>
              </w:rPr>
            </w:pPr>
            <w:r w:rsidRPr="00D0029C">
              <w:rPr>
                <w:rFonts w:ascii="Arial" w:hAnsi="Arial" w:cs="Arial"/>
                <w:b/>
                <w:color w:val="auto"/>
              </w:rPr>
              <w:t>Title</w:t>
            </w:r>
          </w:p>
        </w:tc>
      </w:tr>
      <w:tr w:rsidR="00272A73" w:rsidRPr="00D0029C" w14:paraId="4631C75A" w14:textId="77777777" w:rsidTr="00272A73">
        <w:tc>
          <w:tcPr>
            <w:tcW w:w="2680" w:type="dxa"/>
            <w:tcBorders>
              <w:top w:val="single" w:sz="4" w:space="0" w:color="000000"/>
              <w:left w:val="single" w:sz="4" w:space="0" w:color="000000"/>
              <w:bottom w:val="single" w:sz="4" w:space="0" w:color="000000"/>
              <w:right w:val="single" w:sz="4" w:space="0" w:color="000000"/>
            </w:tcBorders>
            <w:shd w:val="clear" w:color="auto" w:fill="auto"/>
          </w:tcPr>
          <w:p w14:paraId="6F165F3A"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AS 4418</w:t>
            </w:r>
          </w:p>
        </w:tc>
        <w:tc>
          <w:tcPr>
            <w:tcW w:w="5730" w:type="dxa"/>
            <w:tcBorders>
              <w:top w:val="single" w:sz="4" w:space="0" w:color="000000"/>
              <w:left w:val="single" w:sz="4" w:space="0" w:color="000000"/>
              <w:bottom w:val="single" w:sz="4" w:space="0" w:color="000000"/>
              <w:right w:val="single" w:sz="4" w:space="0" w:color="000000"/>
            </w:tcBorders>
            <w:shd w:val="clear" w:color="auto" w:fill="auto"/>
          </w:tcPr>
          <w:p w14:paraId="48502895"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Supervisory Control and Data Acquisition (SCADA)</w:t>
            </w:r>
          </w:p>
        </w:tc>
      </w:tr>
      <w:tr w:rsidR="00272A73" w:rsidRPr="00D0029C" w14:paraId="23E03890" w14:textId="77777777" w:rsidTr="00272A73">
        <w:tc>
          <w:tcPr>
            <w:tcW w:w="2680" w:type="dxa"/>
            <w:tcBorders>
              <w:top w:val="single" w:sz="4" w:space="0" w:color="000000"/>
              <w:left w:val="single" w:sz="4" w:space="0" w:color="000000"/>
              <w:bottom w:val="single" w:sz="4" w:space="0" w:color="000000"/>
              <w:right w:val="single" w:sz="4" w:space="0" w:color="000000"/>
            </w:tcBorders>
            <w:shd w:val="clear" w:color="auto" w:fill="auto"/>
          </w:tcPr>
          <w:p w14:paraId="7EB99EC2"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ISA 95</w:t>
            </w:r>
          </w:p>
        </w:tc>
        <w:tc>
          <w:tcPr>
            <w:tcW w:w="5730" w:type="dxa"/>
            <w:tcBorders>
              <w:top w:val="single" w:sz="4" w:space="0" w:color="000000"/>
              <w:left w:val="single" w:sz="4" w:space="0" w:color="000000"/>
              <w:bottom w:val="single" w:sz="4" w:space="0" w:color="000000"/>
              <w:right w:val="single" w:sz="4" w:space="0" w:color="000000"/>
            </w:tcBorders>
            <w:shd w:val="clear" w:color="auto" w:fill="auto"/>
          </w:tcPr>
          <w:p w14:paraId="320C7B3A"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Enterprise – Control System Integration</w:t>
            </w:r>
          </w:p>
        </w:tc>
      </w:tr>
      <w:tr w:rsidR="00272A73" w:rsidRPr="00D0029C" w14:paraId="2279C194" w14:textId="77777777" w:rsidTr="00272A73">
        <w:tc>
          <w:tcPr>
            <w:tcW w:w="2680" w:type="dxa"/>
            <w:tcBorders>
              <w:top w:val="single" w:sz="4" w:space="0" w:color="000000"/>
              <w:left w:val="single" w:sz="4" w:space="0" w:color="000000"/>
              <w:bottom w:val="single" w:sz="4" w:space="0" w:color="000000"/>
              <w:right w:val="single" w:sz="4" w:space="0" w:color="000000"/>
            </w:tcBorders>
            <w:shd w:val="clear" w:color="auto" w:fill="auto"/>
          </w:tcPr>
          <w:p w14:paraId="6BE6B3A4"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800-20 NIST</w:t>
            </w:r>
          </w:p>
        </w:tc>
        <w:tc>
          <w:tcPr>
            <w:tcW w:w="5730" w:type="dxa"/>
            <w:tcBorders>
              <w:top w:val="single" w:sz="4" w:space="0" w:color="000000"/>
              <w:left w:val="single" w:sz="4" w:space="0" w:color="000000"/>
              <w:bottom w:val="single" w:sz="4" w:space="0" w:color="000000"/>
              <w:right w:val="single" w:sz="4" w:space="0" w:color="000000"/>
            </w:tcBorders>
            <w:shd w:val="clear" w:color="auto" w:fill="auto"/>
          </w:tcPr>
          <w:p w14:paraId="0C8697C9"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Guide to ICS Security</w:t>
            </w:r>
          </w:p>
        </w:tc>
      </w:tr>
      <w:tr w:rsidR="00272A73" w:rsidRPr="00D0029C" w14:paraId="79A9CD6B" w14:textId="77777777" w:rsidTr="00272A73">
        <w:tc>
          <w:tcPr>
            <w:tcW w:w="2680" w:type="dxa"/>
            <w:shd w:val="clear" w:color="auto" w:fill="auto"/>
          </w:tcPr>
          <w:p w14:paraId="34041026"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AS/CA S009</w:t>
            </w:r>
          </w:p>
        </w:tc>
        <w:tc>
          <w:tcPr>
            <w:tcW w:w="5730" w:type="dxa"/>
            <w:shd w:val="clear" w:color="auto" w:fill="auto"/>
          </w:tcPr>
          <w:p w14:paraId="1AEC634A" w14:textId="77777777" w:rsidR="00272A73" w:rsidRPr="00D0029C" w:rsidRDefault="00272A73" w:rsidP="00272A73">
            <w:pPr>
              <w:pStyle w:val="BodyText"/>
              <w:keepNext/>
              <w:jc w:val="left"/>
              <w:rPr>
                <w:rFonts w:ascii="Arial" w:hAnsi="Arial" w:cs="Arial"/>
                <w:color w:val="auto"/>
              </w:rPr>
            </w:pPr>
            <w:r w:rsidRPr="00D0029C">
              <w:rPr>
                <w:rFonts w:ascii="Arial" w:hAnsi="Arial" w:cs="Arial"/>
                <w:color w:val="auto"/>
              </w:rPr>
              <w:t>Installation Requirements for Customer Cabling (Wiring Rules)</w:t>
            </w:r>
          </w:p>
        </w:tc>
      </w:tr>
      <w:tr w:rsidR="00272A73" w:rsidRPr="00D0029C" w14:paraId="176332EB" w14:textId="77777777" w:rsidTr="00272A73">
        <w:tc>
          <w:tcPr>
            <w:tcW w:w="2680" w:type="dxa"/>
            <w:shd w:val="clear" w:color="auto" w:fill="auto"/>
          </w:tcPr>
          <w:p w14:paraId="023A8347"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AS/NZS 3080</w:t>
            </w:r>
          </w:p>
        </w:tc>
        <w:tc>
          <w:tcPr>
            <w:tcW w:w="5730" w:type="dxa"/>
            <w:shd w:val="clear" w:color="auto" w:fill="auto"/>
          </w:tcPr>
          <w:p w14:paraId="19CAE295" w14:textId="77777777" w:rsidR="00272A73" w:rsidRPr="00D0029C" w:rsidRDefault="00272A73" w:rsidP="00272A73">
            <w:pPr>
              <w:pStyle w:val="BodyText"/>
              <w:keepNext/>
              <w:jc w:val="left"/>
              <w:rPr>
                <w:rFonts w:ascii="Arial" w:hAnsi="Arial" w:cs="Arial"/>
                <w:color w:val="auto"/>
              </w:rPr>
            </w:pPr>
            <w:r w:rsidRPr="00D0029C">
              <w:rPr>
                <w:rFonts w:ascii="Arial" w:hAnsi="Arial" w:cs="Arial"/>
                <w:color w:val="auto"/>
              </w:rPr>
              <w:t>Telecommunications installations – Generic cabling for commercial premises</w:t>
            </w:r>
          </w:p>
        </w:tc>
      </w:tr>
      <w:tr w:rsidR="00272A73" w:rsidRPr="00D0029C" w14:paraId="6C6C56E6" w14:textId="77777777" w:rsidTr="00272A73">
        <w:tc>
          <w:tcPr>
            <w:tcW w:w="2680" w:type="dxa"/>
            <w:shd w:val="clear" w:color="auto" w:fill="auto"/>
          </w:tcPr>
          <w:p w14:paraId="53A5221C"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AS/NZS 3084</w:t>
            </w:r>
          </w:p>
        </w:tc>
        <w:tc>
          <w:tcPr>
            <w:tcW w:w="5730" w:type="dxa"/>
            <w:shd w:val="clear" w:color="auto" w:fill="auto"/>
          </w:tcPr>
          <w:p w14:paraId="011A639E" w14:textId="77777777" w:rsidR="00272A73" w:rsidRPr="00D0029C" w:rsidRDefault="00272A73" w:rsidP="00272A73">
            <w:pPr>
              <w:pStyle w:val="BodyText"/>
              <w:keepNext/>
              <w:jc w:val="left"/>
              <w:rPr>
                <w:rFonts w:ascii="Arial" w:hAnsi="Arial" w:cs="Arial"/>
                <w:color w:val="auto"/>
              </w:rPr>
            </w:pPr>
            <w:r w:rsidRPr="00D0029C">
              <w:rPr>
                <w:rFonts w:ascii="Arial" w:hAnsi="Arial" w:cs="Arial"/>
                <w:color w:val="auto"/>
              </w:rPr>
              <w:t>Telecommunications installations - Telecommunications pathways and spaces for commercial buildings</w:t>
            </w:r>
          </w:p>
        </w:tc>
      </w:tr>
      <w:tr w:rsidR="00272A73" w:rsidRPr="00D0029C" w14:paraId="5D6F6C4B" w14:textId="77777777" w:rsidTr="00272A73">
        <w:tc>
          <w:tcPr>
            <w:tcW w:w="2680" w:type="dxa"/>
            <w:shd w:val="clear" w:color="auto" w:fill="auto"/>
          </w:tcPr>
          <w:p w14:paraId="134E9FBB"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ISO/IEC 14763-2</w:t>
            </w:r>
          </w:p>
        </w:tc>
        <w:tc>
          <w:tcPr>
            <w:tcW w:w="5730" w:type="dxa"/>
            <w:shd w:val="clear" w:color="auto" w:fill="auto"/>
          </w:tcPr>
          <w:p w14:paraId="4A5296C9" w14:textId="77777777" w:rsidR="00272A73" w:rsidRPr="00D0029C" w:rsidRDefault="00272A73" w:rsidP="00272A73">
            <w:pPr>
              <w:pStyle w:val="BodyText"/>
              <w:keepNext/>
              <w:jc w:val="left"/>
              <w:rPr>
                <w:rFonts w:ascii="Arial" w:hAnsi="Arial" w:cs="Arial"/>
                <w:color w:val="auto"/>
              </w:rPr>
            </w:pPr>
            <w:r w:rsidRPr="00D0029C">
              <w:rPr>
                <w:rFonts w:ascii="Arial" w:hAnsi="Arial" w:cs="Arial"/>
                <w:color w:val="auto"/>
              </w:rPr>
              <w:t>Information technology -- Implementation and operation of customer premises cabling -- Part 2: Planning and installation</w:t>
            </w:r>
          </w:p>
        </w:tc>
      </w:tr>
      <w:tr w:rsidR="00272A73" w:rsidRPr="00D0029C" w14:paraId="3482414F" w14:textId="77777777" w:rsidTr="00272A73">
        <w:tc>
          <w:tcPr>
            <w:tcW w:w="2680" w:type="dxa"/>
            <w:shd w:val="clear" w:color="auto" w:fill="auto"/>
          </w:tcPr>
          <w:p w14:paraId="169A59D5"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AS/NZS HB29</w:t>
            </w:r>
          </w:p>
        </w:tc>
        <w:tc>
          <w:tcPr>
            <w:tcW w:w="5730" w:type="dxa"/>
            <w:shd w:val="clear" w:color="auto" w:fill="auto"/>
          </w:tcPr>
          <w:p w14:paraId="3A74F906" w14:textId="77777777" w:rsidR="00272A73" w:rsidRPr="00D0029C" w:rsidRDefault="00272A73" w:rsidP="00272A73">
            <w:pPr>
              <w:pStyle w:val="BodyText"/>
              <w:keepNext/>
              <w:jc w:val="left"/>
              <w:rPr>
                <w:rFonts w:ascii="Arial" w:hAnsi="Arial" w:cs="Arial"/>
                <w:color w:val="auto"/>
              </w:rPr>
            </w:pPr>
            <w:r w:rsidRPr="00D0029C">
              <w:rPr>
                <w:rFonts w:ascii="Arial" w:hAnsi="Arial" w:cs="Arial"/>
                <w:color w:val="auto"/>
              </w:rPr>
              <w:t>Communications Cabling Manual Module 2: Communications cabling handbook</w:t>
            </w:r>
          </w:p>
        </w:tc>
      </w:tr>
      <w:tr w:rsidR="00272A73" w:rsidRPr="00D0029C" w14:paraId="22268DF4" w14:textId="77777777" w:rsidTr="00272A73">
        <w:tc>
          <w:tcPr>
            <w:tcW w:w="2680" w:type="dxa"/>
            <w:shd w:val="clear" w:color="auto" w:fill="auto"/>
          </w:tcPr>
          <w:p w14:paraId="04103D48"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ANSI/EIA 568</w:t>
            </w:r>
          </w:p>
        </w:tc>
        <w:tc>
          <w:tcPr>
            <w:tcW w:w="5730" w:type="dxa"/>
            <w:shd w:val="clear" w:color="auto" w:fill="auto"/>
          </w:tcPr>
          <w:p w14:paraId="7E0BB4DD" w14:textId="77777777" w:rsidR="00272A73" w:rsidRPr="00D0029C" w:rsidRDefault="00272A73" w:rsidP="00272A73">
            <w:pPr>
              <w:pStyle w:val="BodyText"/>
              <w:keepNext/>
              <w:jc w:val="left"/>
              <w:rPr>
                <w:rFonts w:ascii="Arial" w:hAnsi="Arial" w:cs="Arial"/>
                <w:color w:val="auto"/>
              </w:rPr>
            </w:pPr>
            <w:r w:rsidRPr="00D0029C">
              <w:rPr>
                <w:rFonts w:ascii="Arial" w:hAnsi="Arial" w:cs="Arial"/>
                <w:color w:val="auto"/>
              </w:rPr>
              <w:t>Commercial Building Telecommunications Cabling Standards</w:t>
            </w:r>
          </w:p>
        </w:tc>
      </w:tr>
      <w:tr w:rsidR="00272A73" w:rsidRPr="00D0029C" w14:paraId="78825F10" w14:textId="77777777" w:rsidTr="00272A73">
        <w:tc>
          <w:tcPr>
            <w:tcW w:w="2680" w:type="dxa"/>
            <w:shd w:val="clear" w:color="auto" w:fill="auto"/>
          </w:tcPr>
          <w:p w14:paraId="3C20934C" w14:textId="77777777" w:rsidR="00272A73" w:rsidRPr="00D0029C" w:rsidRDefault="00272A73" w:rsidP="00272A73">
            <w:pPr>
              <w:pStyle w:val="BodyText"/>
              <w:keepNext/>
              <w:rPr>
                <w:rFonts w:ascii="Arial" w:hAnsi="Arial" w:cs="Arial"/>
                <w:color w:val="auto"/>
              </w:rPr>
            </w:pPr>
            <w:r w:rsidRPr="00D0029C">
              <w:rPr>
                <w:rFonts w:ascii="Arial" w:hAnsi="Arial" w:cs="Arial"/>
                <w:color w:val="auto"/>
              </w:rPr>
              <w:t>AS/NZS 1768</w:t>
            </w:r>
          </w:p>
        </w:tc>
        <w:tc>
          <w:tcPr>
            <w:tcW w:w="5730" w:type="dxa"/>
            <w:shd w:val="clear" w:color="auto" w:fill="auto"/>
          </w:tcPr>
          <w:p w14:paraId="48BF934A" w14:textId="77777777" w:rsidR="00272A73" w:rsidRPr="00D0029C" w:rsidRDefault="00272A73" w:rsidP="00272A73">
            <w:pPr>
              <w:pStyle w:val="BodyText"/>
              <w:keepNext/>
              <w:jc w:val="left"/>
              <w:rPr>
                <w:rFonts w:ascii="Arial" w:hAnsi="Arial" w:cs="Arial"/>
                <w:color w:val="auto"/>
              </w:rPr>
            </w:pPr>
            <w:r w:rsidRPr="00D0029C">
              <w:rPr>
                <w:rFonts w:ascii="Arial" w:hAnsi="Arial" w:cs="Arial"/>
                <w:color w:val="auto"/>
              </w:rPr>
              <w:t>Lightning Protection</w:t>
            </w:r>
          </w:p>
        </w:tc>
      </w:tr>
    </w:tbl>
    <w:p w14:paraId="3C85D935" w14:textId="44B6B300" w:rsidR="00272A73" w:rsidRPr="00D0029C" w:rsidRDefault="00272A73" w:rsidP="00272A73">
      <w:pPr>
        <w:pStyle w:val="TableHeading1"/>
        <w:rPr>
          <w:rFonts w:cs="Arial"/>
        </w:rPr>
      </w:pPr>
      <w:bookmarkStart w:id="150" w:name="_Ref10120416"/>
      <w:bookmarkStart w:id="151" w:name="_Toc468350886"/>
      <w:bookmarkStart w:id="152" w:name="_Toc472087979"/>
      <w:bookmarkStart w:id="153" w:name="_Toc10121214"/>
      <w:bookmarkStart w:id="154" w:name="_Toc11363401"/>
      <w:r w:rsidRPr="00D0029C">
        <w:rPr>
          <w:rFonts w:cs="Arial"/>
        </w:rPr>
        <w:t xml:space="preserve">Table </w:t>
      </w:r>
      <w:r w:rsidRPr="00D0029C">
        <w:rPr>
          <w:rFonts w:cs="Arial"/>
        </w:rPr>
        <w:fldChar w:fldCharType="begin"/>
      </w:r>
      <w:r w:rsidRPr="00D0029C">
        <w:rPr>
          <w:rFonts w:cs="Arial"/>
        </w:rPr>
        <w:instrText xml:space="preserve"> SEQ Table \* ARABIC </w:instrText>
      </w:r>
      <w:r w:rsidRPr="00D0029C">
        <w:rPr>
          <w:rFonts w:cs="Arial"/>
        </w:rPr>
        <w:fldChar w:fldCharType="separate"/>
      </w:r>
      <w:r w:rsidR="00D0029C" w:rsidRPr="00D0029C">
        <w:rPr>
          <w:rFonts w:cs="Arial"/>
          <w:noProof/>
        </w:rPr>
        <w:t>6</w:t>
      </w:r>
      <w:r w:rsidRPr="00D0029C">
        <w:rPr>
          <w:rFonts w:cs="Arial"/>
          <w:noProof/>
        </w:rPr>
        <w:fldChar w:fldCharType="end"/>
      </w:r>
      <w:bookmarkEnd w:id="150"/>
      <w:r w:rsidRPr="00D0029C">
        <w:rPr>
          <w:rFonts w:cs="Arial"/>
        </w:rPr>
        <w:t xml:space="preserve"> - Referenced Standards</w:t>
      </w:r>
      <w:bookmarkEnd w:id="151"/>
      <w:bookmarkEnd w:id="152"/>
      <w:bookmarkEnd w:id="153"/>
      <w:bookmarkEnd w:id="154"/>
    </w:p>
    <w:p w14:paraId="75EA8B69" w14:textId="188B046F" w:rsidR="00272A73" w:rsidRPr="00D0029C" w:rsidRDefault="00025783" w:rsidP="00272A73">
      <w:pPr>
        <w:pStyle w:val="Heading2"/>
        <w:ind w:left="792" w:hanging="432"/>
        <w:rPr>
          <w:lang w:eastAsia="en-US"/>
        </w:rPr>
      </w:pPr>
      <w:bookmarkStart w:id="155" w:name="_Toc7553165"/>
      <w:bookmarkStart w:id="156" w:name="_Toc8649212"/>
      <w:bookmarkStart w:id="157" w:name="_Toc10121199"/>
      <w:bookmarkStart w:id="158" w:name="_Toc11394278"/>
      <w:r>
        <w:rPr>
          <w:lang w:eastAsia="en-US"/>
        </w:rPr>
        <w:t xml:space="preserve"> </w:t>
      </w:r>
      <w:r w:rsidR="00843F59">
        <w:rPr>
          <w:lang w:eastAsia="en-US"/>
        </w:rPr>
        <w:t>CLIENT</w:t>
      </w:r>
      <w:r w:rsidR="00272A73" w:rsidRPr="00D0029C">
        <w:rPr>
          <w:lang w:eastAsia="en-US"/>
        </w:rPr>
        <w:t xml:space="preserve"> Water Service SCADA Standards</w:t>
      </w:r>
      <w:bookmarkEnd w:id="155"/>
      <w:bookmarkEnd w:id="156"/>
      <w:bookmarkEnd w:id="157"/>
      <w:bookmarkEnd w:id="158"/>
    </w:p>
    <w:p w14:paraId="41F32E16" w14:textId="33F9FDD1" w:rsidR="00272A73" w:rsidRPr="00D0029C" w:rsidRDefault="00272A73" w:rsidP="00272A73">
      <w:pPr>
        <w:pStyle w:val="Paragraph2"/>
        <w:rPr>
          <w:rFonts w:cs="Arial"/>
          <w:b/>
          <w:lang w:eastAsia="en-US"/>
        </w:rPr>
      </w:pPr>
      <w:r w:rsidRPr="00D0029C">
        <w:rPr>
          <w:rFonts w:cs="Arial"/>
          <w:lang w:eastAsia="en-US"/>
        </w:rPr>
        <w:t xml:space="preserve">This document shall be read in conjunction with all documents contained in the </w:t>
      </w:r>
      <w:r w:rsidR="00843F59">
        <w:rPr>
          <w:rFonts w:cs="Arial"/>
        </w:rPr>
        <w:t>Client</w:t>
      </w:r>
      <w:r w:rsidR="00025783">
        <w:rPr>
          <w:rFonts w:cs="Arial"/>
        </w:rPr>
        <w:t xml:space="preserve"> </w:t>
      </w:r>
      <w:r w:rsidRPr="00D0029C">
        <w:rPr>
          <w:rFonts w:cs="Arial"/>
        </w:rPr>
        <w:t>SCADA Standards package.</w:t>
      </w:r>
      <w:bookmarkStart w:id="159" w:name="_Ref469644667"/>
      <w:bookmarkStart w:id="160" w:name="_Toc469654645"/>
    </w:p>
    <w:bookmarkEnd w:id="142"/>
    <w:bookmarkEnd w:id="159"/>
    <w:bookmarkEnd w:id="160"/>
    <w:p w14:paraId="129F8202" w14:textId="36B40B6F" w:rsidR="000D616E" w:rsidRPr="00D0029C" w:rsidRDefault="000D616E" w:rsidP="00F46BD3">
      <w:pPr>
        <w:pStyle w:val="TableHeading1"/>
        <w:spacing w:before="60" w:beforeAutospacing="0"/>
        <w:ind w:left="567"/>
        <w:rPr>
          <w:rFonts w:cs="Arial"/>
          <w:b w:val="0"/>
          <w:sz w:val="28"/>
          <w:szCs w:val="28"/>
        </w:rPr>
      </w:pPr>
      <w:r w:rsidRPr="00D0029C">
        <w:rPr>
          <w:rFonts w:cs="Arial"/>
        </w:rPr>
        <w:br w:type="page"/>
      </w:r>
    </w:p>
    <w:p w14:paraId="0C4B50C2" w14:textId="77777777" w:rsidR="00FC28F1" w:rsidRPr="00D0029C" w:rsidRDefault="00FC28F1" w:rsidP="001D604A">
      <w:pPr>
        <w:pStyle w:val="Heading1"/>
        <w:rPr>
          <w:rFonts w:cs="Arial"/>
        </w:rPr>
      </w:pPr>
      <w:bookmarkStart w:id="161" w:name="_Toc11394279"/>
      <w:bookmarkStart w:id="162" w:name="_Hlk10804085"/>
      <w:r w:rsidRPr="00D0029C">
        <w:rPr>
          <w:rFonts w:cs="Arial"/>
        </w:rPr>
        <w:lastRenderedPageBreak/>
        <w:t>Definitions</w:t>
      </w:r>
      <w:bookmarkEnd w:id="148"/>
      <w:bookmarkEnd w:id="149"/>
      <w:bookmarkEnd w:id="161"/>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6790"/>
      </w:tblGrid>
      <w:tr w:rsidR="00BE41C5" w:rsidRPr="00D0029C" w14:paraId="400BF1E2" w14:textId="77777777" w:rsidTr="00931B41">
        <w:trPr>
          <w:trHeight w:val="140"/>
          <w:tblHeader/>
        </w:trPr>
        <w:tc>
          <w:tcPr>
            <w:tcW w:w="2424" w:type="dxa"/>
            <w:shd w:val="clear" w:color="auto" w:fill="D9D9D9" w:themeFill="background1" w:themeFillShade="D9"/>
            <w:vAlign w:val="center"/>
            <w:hideMark/>
          </w:tcPr>
          <w:p w14:paraId="231C7F9F" w14:textId="77777777" w:rsidR="00BE41C5" w:rsidRPr="00D0029C" w:rsidRDefault="00BE41C5" w:rsidP="00931B41">
            <w:pPr>
              <w:spacing w:before="60" w:after="60"/>
              <w:jc w:val="both"/>
              <w:rPr>
                <w:rFonts w:ascii="Arial" w:hAnsi="Arial" w:cs="Arial"/>
                <w:b/>
                <w:bCs/>
                <w:color w:val="000000"/>
                <w:sz w:val="24"/>
              </w:rPr>
            </w:pPr>
            <w:bookmarkStart w:id="163" w:name="_Hlk11007806"/>
            <w:bookmarkStart w:id="164" w:name="_Toc468350888"/>
            <w:bookmarkStart w:id="165" w:name="_Toc468812711"/>
            <w:bookmarkStart w:id="166" w:name="_Toc473892348"/>
            <w:bookmarkStart w:id="167" w:name="_Toc439949569"/>
            <w:bookmarkStart w:id="168" w:name="_Toc440547825"/>
            <w:r w:rsidRPr="00D0029C">
              <w:rPr>
                <w:rFonts w:ascii="Arial" w:hAnsi="Arial" w:cs="Arial"/>
                <w:b/>
                <w:bCs/>
                <w:color w:val="000000"/>
                <w:sz w:val="24"/>
              </w:rPr>
              <w:t>Term/Acronym</w:t>
            </w:r>
          </w:p>
        </w:tc>
        <w:tc>
          <w:tcPr>
            <w:tcW w:w="6790" w:type="dxa"/>
            <w:shd w:val="clear" w:color="auto" w:fill="D9D9D9" w:themeFill="background1" w:themeFillShade="D9"/>
            <w:vAlign w:val="center"/>
            <w:hideMark/>
          </w:tcPr>
          <w:p w14:paraId="1758ADB0" w14:textId="77777777" w:rsidR="00BE41C5" w:rsidRPr="00D0029C" w:rsidRDefault="00BE41C5" w:rsidP="00931B41">
            <w:pPr>
              <w:spacing w:before="60" w:after="60"/>
              <w:jc w:val="both"/>
              <w:rPr>
                <w:rFonts w:ascii="Arial" w:hAnsi="Arial" w:cs="Arial"/>
                <w:b/>
                <w:bCs/>
                <w:color w:val="000000"/>
                <w:sz w:val="24"/>
              </w:rPr>
            </w:pPr>
            <w:r w:rsidRPr="00D0029C">
              <w:rPr>
                <w:rFonts w:ascii="Arial" w:hAnsi="Arial" w:cs="Arial"/>
                <w:b/>
                <w:bCs/>
                <w:color w:val="000000"/>
                <w:sz w:val="24"/>
              </w:rPr>
              <w:t>Definition</w:t>
            </w:r>
          </w:p>
        </w:tc>
      </w:tr>
      <w:tr w:rsidR="00BE41C5" w:rsidRPr="00D0029C" w14:paraId="2B3C8879" w14:textId="77777777" w:rsidTr="00931B41">
        <w:trPr>
          <w:trHeight w:val="129"/>
        </w:trPr>
        <w:tc>
          <w:tcPr>
            <w:tcW w:w="2424" w:type="dxa"/>
            <w:shd w:val="clear" w:color="auto" w:fill="auto"/>
            <w:vAlign w:val="center"/>
            <w:hideMark/>
          </w:tcPr>
          <w:p w14:paraId="254B46B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ACMA</w:t>
            </w:r>
          </w:p>
        </w:tc>
        <w:tc>
          <w:tcPr>
            <w:tcW w:w="6790" w:type="dxa"/>
            <w:shd w:val="clear" w:color="auto" w:fill="auto"/>
            <w:vAlign w:val="center"/>
            <w:hideMark/>
          </w:tcPr>
          <w:p w14:paraId="53E5A01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Australian Communications and Media Authority</w:t>
            </w:r>
          </w:p>
        </w:tc>
      </w:tr>
      <w:tr w:rsidR="00BE41C5" w:rsidRPr="00D0029C" w14:paraId="011009E0" w14:textId="77777777" w:rsidTr="00931B41">
        <w:trPr>
          <w:trHeight w:val="129"/>
        </w:trPr>
        <w:tc>
          <w:tcPr>
            <w:tcW w:w="2424" w:type="dxa"/>
            <w:shd w:val="clear" w:color="auto" w:fill="auto"/>
            <w:vAlign w:val="center"/>
            <w:hideMark/>
          </w:tcPr>
          <w:p w14:paraId="4C4C612C"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AD</w:t>
            </w:r>
          </w:p>
        </w:tc>
        <w:tc>
          <w:tcPr>
            <w:tcW w:w="6790" w:type="dxa"/>
            <w:shd w:val="clear" w:color="auto" w:fill="auto"/>
            <w:vAlign w:val="center"/>
            <w:hideMark/>
          </w:tcPr>
          <w:p w14:paraId="2938BF4F"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Windows Active Directory</w:t>
            </w:r>
          </w:p>
        </w:tc>
      </w:tr>
      <w:tr w:rsidR="00BE41C5" w:rsidRPr="00D0029C" w14:paraId="540B0E9A" w14:textId="77777777" w:rsidTr="00931B41">
        <w:trPr>
          <w:trHeight w:val="129"/>
        </w:trPr>
        <w:tc>
          <w:tcPr>
            <w:tcW w:w="2424" w:type="dxa"/>
            <w:shd w:val="clear" w:color="auto" w:fill="auto"/>
            <w:vAlign w:val="center"/>
            <w:hideMark/>
          </w:tcPr>
          <w:p w14:paraId="5F57977C"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AIO</w:t>
            </w:r>
          </w:p>
        </w:tc>
        <w:tc>
          <w:tcPr>
            <w:tcW w:w="6790" w:type="dxa"/>
            <w:shd w:val="clear" w:color="auto" w:fill="auto"/>
            <w:vAlign w:val="center"/>
            <w:hideMark/>
          </w:tcPr>
          <w:p w14:paraId="3E5B6A5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Add on Instruction (Allen Bradley PLC programming software)</w:t>
            </w:r>
          </w:p>
        </w:tc>
      </w:tr>
      <w:tr w:rsidR="00BE41C5" w:rsidRPr="00D0029C" w14:paraId="681E2BD1" w14:textId="77777777" w:rsidTr="00931B41">
        <w:trPr>
          <w:trHeight w:val="129"/>
        </w:trPr>
        <w:tc>
          <w:tcPr>
            <w:tcW w:w="2424" w:type="dxa"/>
            <w:shd w:val="clear" w:color="auto" w:fill="auto"/>
            <w:vAlign w:val="center"/>
            <w:hideMark/>
          </w:tcPr>
          <w:p w14:paraId="473C0DF9"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CA</w:t>
            </w:r>
          </w:p>
        </w:tc>
        <w:tc>
          <w:tcPr>
            <w:tcW w:w="6790" w:type="dxa"/>
            <w:shd w:val="clear" w:color="auto" w:fill="auto"/>
            <w:vAlign w:val="center"/>
            <w:hideMark/>
          </w:tcPr>
          <w:p w14:paraId="65F0F61A"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Citect Anywhere</w:t>
            </w:r>
          </w:p>
        </w:tc>
      </w:tr>
      <w:tr w:rsidR="00BE41C5" w:rsidRPr="00D0029C" w14:paraId="74A49D5C" w14:textId="77777777" w:rsidTr="00931B41">
        <w:trPr>
          <w:trHeight w:val="129"/>
        </w:trPr>
        <w:tc>
          <w:tcPr>
            <w:tcW w:w="2424" w:type="dxa"/>
            <w:shd w:val="clear" w:color="auto" w:fill="auto"/>
            <w:vAlign w:val="center"/>
            <w:hideMark/>
          </w:tcPr>
          <w:p w14:paraId="6883F21A"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Control systems</w:t>
            </w:r>
          </w:p>
        </w:tc>
        <w:tc>
          <w:tcPr>
            <w:tcW w:w="6790" w:type="dxa"/>
            <w:shd w:val="clear" w:color="auto" w:fill="auto"/>
            <w:vAlign w:val="center"/>
            <w:hideMark/>
          </w:tcPr>
          <w:p w14:paraId="28EBAEFB"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Localised systems for control of individual sites/facilities</w:t>
            </w:r>
          </w:p>
        </w:tc>
      </w:tr>
      <w:tr w:rsidR="00BE41C5" w:rsidRPr="00D0029C" w14:paraId="7738B235" w14:textId="77777777" w:rsidTr="00931B41">
        <w:trPr>
          <w:trHeight w:val="129"/>
        </w:trPr>
        <w:tc>
          <w:tcPr>
            <w:tcW w:w="2424" w:type="dxa"/>
            <w:shd w:val="clear" w:color="auto" w:fill="auto"/>
            <w:vAlign w:val="center"/>
            <w:hideMark/>
          </w:tcPr>
          <w:p w14:paraId="6A35CBE1"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DMZ</w:t>
            </w:r>
          </w:p>
        </w:tc>
        <w:tc>
          <w:tcPr>
            <w:tcW w:w="6790" w:type="dxa"/>
            <w:shd w:val="clear" w:color="auto" w:fill="auto"/>
            <w:noWrap/>
            <w:vAlign w:val="bottom"/>
            <w:hideMark/>
          </w:tcPr>
          <w:p w14:paraId="2CDB618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Demilitarised Zone</w:t>
            </w:r>
          </w:p>
        </w:tc>
      </w:tr>
      <w:tr w:rsidR="00BE41C5" w:rsidRPr="00D0029C" w14:paraId="134DA4CB" w14:textId="77777777" w:rsidTr="00931B41">
        <w:trPr>
          <w:trHeight w:val="129"/>
        </w:trPr>
        <w:tc>
          <w:tcPr>
            <w:tcW w:w="2424" w:type="dxa"/>
            <w:shd w:val="clear" w:color="auto" w:fill="auto"/>
            <w:vAlign w:val="center"/>
            <w:hideMark/>
          </w:tcPr>
          <w:p w14:paraId="5519905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EDMS</w:t>
            </w:r>
          </w:p>
        </w:tc>
        <w:tc>
          <w:tcPr>
            <w:tcW w:w="6790" w:type="dxa"/>
            <w:shd w:val="clear" w:color="auto" w:fill="auto"/>
            <w:vAlign w:val="center"/>
            <w:hideMark/>
          </w:tcPr>
          <w:p w14:paraId="50C43C64" w14:textId="2F2193C6" w:rsidR="00BE41C5" w:rsidRPr="00D0029C" w:rsidRDefault="00843F59" w:rsidP="00931B41">
            <w:pPr>
              <w:spacing w:before="60" w:after="60"/>
              <w:rPr>
                <w:rFonts w:ascii="Arial" w:hAnsi="Arial" w:cs="Arial"/>
                <w:color w:val="000000"/>
                <w:szCs w:val="22"/>
              </w:rPr>
            </w:pPr>
            <w:r>
              <w:rPr>
                <w:rFonts w:ascii="Arial" w:hAnsi="Arial" w:cs="Arial"/>
                <w:color w:val="000000"/>
                <w:szCs w:val="22"/>
              </w:rPr>
              <w:t>CLIENT</w:t>
            </w:r>
            <w:r w:rsidR="00BE41C5" w:rsidRPr="00D0029C">
              <w:rPr>
                <w:rFonts w:ascii="Arial" w:hAnsi="Arial" w:cs="Arial"/>
                <w:color w:val="000000"/>
                <w:szCs w:val="22"/>
              </w:rPr>
              <w:t xml:space="preserve"> Electronic Document Management System (RM8, Maximo)</w:t>
            </w:r>
          </w:p>
        </w:tc>
      </w:tr>
      <w:tr w:rsidR="00BE41C5" w:rsidRPr="00D0029C" w14:paraId="7E42F589" w14:textId="77777777" w:rsidTr="00931B41">
        <w:trPr>
          <w:trHeight w:val="129"/>
        </w:trPr>
        <w:tc>
          <w:tcPr>
            <w:tcW w:w="2424" w:type="dxa"/>
            <w:shd w:val="clear" w:color="auto" w:fill="auto"/>
            <w:vAlign w:val="center"/>
            <w:hideMark/>
          </w:tcPr>
          <w:p w14:paraId="24B7B8C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FAT</w:t>
            </w:r>
          </w:p>
        </w:tc>
        <w:tc>
          <w:tcPr>
            <w:tcW w:w="6790" w:type="dxa"/>
            <w:shd w:val="clear" w:color="auto" w:fill="auto"/>
            <w:vAlign w:val="center"/>
            <w:hideMark/>
          </w:tcPr>
          <w:p w14:paraId="373819CF"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Factory Acceptance Testing</w:t>
            </w:r>
          </w:p>
        </w:tc>
      </w:tr>
      <w:tr w:rsidR="00BE41C5" w:rsidRPr="00D0029C" w14:paraId="7A5DD397" w14:textId="77777777" w:rsidTr="00931B41">
        <w:trPr>
          <w:trHeight w:val="129"/>
        </w:trPr>
        <w:tc>
          <w:tcPr>
            <w:tcW w:w="2424" w:type="dxa"/>
            <w:shd w:val="clear" w:color="auto" w:fill="auto"/>
            <w:vAlign w:val="center"/>
            <w:hideMark/>
          </w:tcPr>
          <w:p w14:paraId="69D272B7"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FBD</w:t>
            </w:r>
          </w:p>
        </w:tc>
        <w:tc>
          <w:tcPr>
            <w:tcW w:w="6790" w:type="dxa"/>
            <w:shd w:val="clear" w:color="auto" w:fill="auto"/>
            <w:vAlign w:val="center"/>
            <w:hideMark/>
          </w:tcPr>
          <w:p w14:paraId="4987D0B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Function Block Diagram (Allen Bradley PLC programming software)</w:t>
            </w:r>
          </w:p>
        </w:tc>
      </w:tr>
      <w:tr w:rsidR="00BE41C5" w:rsidRPr="00D0029C" w14:paraId="52BA8EFE" w14:textId="77777777" w:rsidTr="00931B41">
        <w:trPr>
          <w:trHeight w:val="129"/>
        </w:trPr>
        <w:tc>
          <w:tcPr>
            <w:tcW w:w="2424" w:type="dxa"/>
            <w:shd w:val="clear" w:color="auto" w:fill="auto"/>
            <w:vAlign w:val="center"/>
            <w:hideMark/>
          </w:tcPr>
          <w:p w14:paraId="7C8B380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FS</w:t>
            </w:r>
          </w:p>
        </w:tc>
        <w:tc>
          <w:tcPr>
            <w:tcW w:w="6790" w:type="dxa"/>
            <w:shd w:val="clear" w:color="auto" w:fill="auto"/>
            <w:vAlign w:val="center"/>
            <w:hideMark/>
          </w:tcPr>
          <w:p w14:paraId="03F114E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Functional Specification</w:t>
            </w:r>
          </w:p>
        </w:tc>
      </w:tr>
      <w:tr w:rsidR="00BE41C5" w:rsidRPr="00D0029C" w14:paraId="40DBE87C" w14:textId="77777777" w:rsidTr="00931B41">
        <w:trPr>
          <w:trHeight w:val="129"/>
        </w:trPr>
        <w:tc>
          <w:tcPr>
            <w:tcW w:w="2424" w:type="dxa"/>
            <w:shd w:val="clear" w:color="auto" w:fill="auto"/>
            <w:vAlign w:val="center"/>
            <w:hideMark/>
          </w:tcPr>
          <w:p w14:paraId="5A0C9A4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HMI</w:t>
            </w:r>
          </w:p>
        </w:tc>
        <w:tc>
          <w:tcPr>
            <w:tcW w:w="6790" w:type="dxa"/>
            <w:shd w:val="clear" w:color="auto" w:fill="auto"/>
            <w:vAlign w:val="center"/>
            <w:hideMark/>
          </w:tcPr>
          <w:p w14:paraId="3086DD1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Human-Machine-Interface</w:t>
            </w:r>
          </w:p>
        </w:tc>
      </w:tr>
      <w:tr w:rsidR="00BE41C5" w:rsidRPr="00D0029C" w14:paraId="0D231234" w14:textId="77777777" w:rsidTr="00931B41">
        <w:trPr>
          <w:trHeight w:val="129"/>
        </w:trPr>
        <w:tc>
          <w:tcPr>
            <w:tcW w:w="2424" w:type="dxa"/>
            <w:shd w:val="clear" w:color="auto" w:fill="auto"/>
            <w:vAlign w:val="center"/>
            <w:hideMark/>
          </w:tcPr>
          <w:p w14:paraId="4F72BAE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I/O</w:t>
            </w:r>
          </w:p>
        </w:tc>
        <w:tc>
          <w:tcPr>
            <w:tcW w:w="6790" w:type="dxa"/>
            <w:shd w:val="clear" w:color="auto" w:fill="auto"/>
            <w:vAlign w:val="center"/>
            <w:hideMark/>
          </w:tcPr>
          <w:p w14:paraId="7F7A2D2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Input / Output</w:t>
            </w:r>
          </w:p>
        </w:tc>
      </w:tr>
      <w:tr w:rsidR="00BE41C5" w:rsidRPr="00D0029C" w14:paraId="4E007FFF" w14:textId="77777777" w:rsidTr="00931B41">
        <w:trPr>
          <w:trHeight w:val="129"/>
        </w:trPr>
        <w:tc>
          <w:tcPr>
            <w:tcW w:w="2424" w:type="dxa"/>
            <w:shd w:val="clear" w:color="auto" w:fill="auto"/>
            <w:vAlign w:val="center"/>
            <w:hideMark/>
          </w:tcPr>
          <w:p w14:paraId="157E111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IP</w:t>
            </w:r>
          </w:p>
        </w:tc>
        <w:tc>
          <w:tcPr>
            <w:tcW w:w="6790" w:type="dxa"/>
            <w:shd w:val="clear" w:color="auto" w:fill="auto"/>
            <w:vAlign w:val="center"/>
            <w:hideMark/>
          </w:tcPr>
          <w:p w14:paraId="206140D2"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Internet Protocol</w:t>
            </w:r>
          </w:p>
        </w:tc>
      </w:tr>
      <w:tr w:rsidR="00BE41C5" w:rsidRPr="00D0029C" w14:paraId="2D690D2D" w14:textId="77777777" w:rsidTr="00931B41">
        <w:trPr>
          <w:trHeight w:val="129"/>
        </w:trPr>
        <w:tc>
          <w:tcPr>
            <w:tcW w:w="2424" w:type="dxa"/>
            <w:shd w:val="clear" w:color="auto" w:fill="auto"/>
            <w:vAlign w:val="center"/>
            <w:hideMark/>
          </w:tcPr>
          <w:p w14:paraId="043B2CF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IP/MPLS</w:t>
            </w:r>
          </w:p>
        </w:tc>
        <w:tc>
          <w:tcPr>
            <w:tcW w:w="6790" w:type="dxa"/>
            <w:shd w:val="clear" w:color="auto" w:fill="auto"/>
            <w:vAlign w:val="center"/>
            <w:hideMark/>
          </w:tcPr>
          <w:p w14:paraId="6D388C3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 xml:space="preserve">Asynchronous IP/Multiprotocol Label Switching network </w:t>
            </w:r>
          </w:p>
        </w:tc>
      </w:tr>
      <w:tr w:rsidR="00BE41C5" w:rsidRPr="00D0029C" w14:paraId="7AB04BDE" w14:textId="77777777" w:rsidTr="00931B41">
        <w:trPr>
          <w:trHeight w:val="129"/>
        </w:trPr>
        <w:tc>
          <w:tcPr>
            <w:tcW w:w="2424" w:type="dxa"/>
            <w:shd w:val="clear" w:color="auto" w:fill="auto"/>
            <w:vAlign w:val="center"/>
            <w:hideMark/>
          </w:tcPr>
          <w:p w14:paraId="322B4B7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LAN</w:t>
            </w:r>
          </w:p>
        </w:tc>
        <w:tc>
          <w:tcPr>
            <w:tcW w:w="6790" w:type="dxa"/>
            <w:shd w:val="clear" w:color="auto" w:fill="auto"/>
            <w:vAlign w:val="center"/>
            <w:hideMark/>
          </w:tcPr>
          <w:p w14:paraId="41FBF9F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Local Area Network</w:t>
            </w:r>
          </w:p>
        </w:tc>
      </w:tr>
      <w:tr w:rsidR="00BE41C5" w:rsidRPr="00D0029C" w14:paraId="7F59818D" w14:textId="77777777" w:rsidTr="00931B41">
        <w:trPr>
          <w:trHeight w:val="129"/>
        </w:trPr>
        <w:tc>
          <w:tcPr>
            <w:tcW w:w="2424" w:type="dxa"/>
            <w:shd w:val="clear" w:color="auto" w:fill="auto"/>
            <w:vAlign w:val="center"/>
            <w:hideMark/>
          </w:tcPr>
          <w:p w14:paraId="585B822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LWWTP</w:t>
            </w:r>
          </w:p>
        </w:tc>
        <w:tc>
          <w:tcPr>
            <w:tcW w:w="6790" w:type="dxa"/>
            <w:shd w:val="clear" w:color="auto" w:fill="auto"/>
            <w:vAlign w:val="center"/>
            <w:hideMark/>
          </w:tcPr>
          <w:p w14:paraId="499BF6D7"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Ludmilla Wastewater Treatment Plant</w:t>
            </w:r>
          </w:p>
        </w:tc>
      </w:tr>
      <w:tr w:rsidR="00BE41C5" w:rsidRPr="00D0029C" w14:paraId="55E7FAD9" w14:textId="77777777" w:rsidTr="00931B41">
        <w:trPr>
          <w:trHeight w:val="129"/>
        </w:trPr>
        <w:tc>
          <w:tcPr>
            <w:tcW w:w="2424" w:type="dxa"/>
            <w:shd w:val="clear" w:color="auto" w:fill="auto"/>
            <w:vAlign w:val="center"/>
            <w:hideMark/>
          </w:tcPr>
          <w:p w14:paraId="27CBEA32"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Maximo</w:t>
            </w:r>
          </w:p>
        </w:tc>
        <w:tc>
          <w:tcPr>
            <w:tcW w:w="6790" w:type="dxa"/>
            <w:shd w:val="clear" w:color="auto" w:fill="auto"/>
            <w:vAlign w:val="center"/>
            <w:hideMark/>
          </w:tcPr>
          <w:p w14:paraId="54E4504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The Power and Water Corporation asset management system</w:t>
            </w:r>
          </w:p>
        </w:tc>
      </w:tr>
      <w:tr w:rsidR="00BE41C5" w:rsidRPr="00D0029C" w14:paraId="49EAD28B" w14:textId="77777777" w:rsidTr="00931B41">
        <w:trPr>
          <w:trHeight w:val="129"/>
        </w:trPr>
        <w:tc>
          <w:tcPr>
            <w:tcW w:w="2424" w:type="dxa"/>
            <w:shd w:val="clear" w:color="auto" w:fill="auto"/>
            <w:vAlign w:val="center"/>
            <w:hideMark/>
          </w:tcPr>
          <w:p w14:paraId="3F8F2EE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OEM</w:t>
            </w:r>
          </w:p>
        </w:tc>
        <w:tc>
          <w:tcPr>
            <w:tcW w:w="6790" w:type="dxa"/>
            <w:shd w:val="clear" w:color="auto" w:fill="auto"/>
            <w:vAlign w:val="center"/>
            <w:hideMark/>
          </w:tcPr>
          <w:p w14:paraId="73060B42"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Original Equipment Manufacturer</w:t>
            </w:r>
          </w:p>
        </w:tc>
      </w:tr>
      <w:tr w:rsidR="00BE41C5" w:rsidRPr="00D0029C" w14:paraId="42427860" w14:textId="77777777" w:rsidTr="00931B41">
        <w:trPr>
          <w:trHeight w:val="247"/>
        </w:trPr>
        <w:tc>
          <w:tcPr>
            <w:tcW w:w="2424" w:type="dxa"/>
            <w:shd w:val="clear" w:color="auto" w:fill="auto"/>
            <w:vAlign w:val="center"/>
            <w:hideMark/>
          </w:tcPr>
          <w:p w14:paraId="509C0A2B"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Operations/Operations Personnel</w:t>
            </w:r>
          </w:p>
        </w:tc>
        <w:tc>
          <w:tcPr>
            <w:tcW w:w="6790" w:type="dxa"/>
            <w:shd w:val="clear" w:color="auto" w:fill="auto"/>
            <w:vAlign w:val="center"/>
            <w:hideMark/>
          </w:tcPr>
          <w:p w14:paraId="0D3EEE2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The business group/personnel who operate and supervise water and wastewater plant and processes. Includes field operation personnel, their supervisors, coordinators and managers</w:t>
            </w:r>
          </w:p>
        </w:tc>
      </w:tr>
      <w:tr w:rsidR="00BE41C5" w:rsidRPr="00D0029C" w14:paraId="77A6385A" w14:textId="77777777" w:rsidTr="00931B41">
        <w:trPr>
          <w:trHeight w:val="129"/>
        </w:trPr>
        <w:tc>
          <w:tcPr>
            <w:tcW w:w="2424" w:type="dxa"/>
            <w:shd w:val="clear" w:color="auto" w:fill="auto"/>
            <w:vAlign w:val="center"/>
            <w:hideMark/>
          </w:tcPr>
          <w:p w14:paraId="0B10D58B"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OTDR</w:t>
            </w:r>
          </w:p>
        </w:tc>
        <w:tc>
          <w:tcPr>
            <w:tcW w:w="6790" w:type="dxa"/>
            <w:shd w:val="clear" w:color="auto" w:fill="auto"/>
            <w:vAlign w:val="center"/>
            <w:hideMark/>
          </w:tcPr>
          <w:p w14:paraId="1FDCE0BB"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Optical Time-Domain Reflectometer</w:t>
            </w:r>
          </w:p>
        </w:tc>
      </w:tr>
      <w:tr w:rsidR="00BE41C5" w:rsidRPr="00D0029C" w14:paraId="1FF10644" w14:textId="77777777" w:rsidTr="00931B41">
        <w:trPr>
          <w:trHeight w:val="129"/>
        </w:trPr>
        <w:tc>
          <w:tcPr>
            <w:tcW w:w="2424" w:type="dxa"/>
            <w:shd w:val="clear" w:color="auto" w:fill="auto"/>
            <w:vAlign w:val="center"/>
            <w:hideMark/>
          </w:tcPr>
          <w:p w14:paraId="3ECCCD68"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P&amp;ID</w:t>
            </w:r>
          </w:p>
        </w:tc>
        <w:tc>
          <w:tcPr>
            <w:tcW w:w="6790" w:type="dxa"/>
            <w:shd w:val="clear" w:color="auto" w:fill="auto"/>
            <w:vAlign w:val="center"/>
            <w:hideMark/>
          </w:tcPr>
          <w:p w14:paraId="51F0DA3C"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Piping and instrumentation diagram/drawing</w:t>
            </w:r>
          </w:p>
        </w:tc>
      </w:tr>
      <w:tr w:rsidR="00BE41C5" w:rsidRPr="00D0029C" w14:paraId="4658AAA9" w14:textId="77777777" w:rsidTr="00931B41">
        <w:trPr>
          <w:trHeight w:val="129"/>
        </w:trPr>
        <w:tc>
          <w:tcPr>
            <w:tcW w:w="2424" w:type="dxa"/>
            <w:shd w:val="clear" w:color="auto" w:fill="auto"/>
            <w:vAlign w:val="center"/>
            <w:hideMark/>
          </w:tcPr>
          <w:p w14:paraId="7C8A29B4"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PC</w:t>
            </w:r>
          </w:p>
        </w:tc>
        <w:tc>
          <w:tcPr>
            <w:tcW w:w="6790" w:type="dxa"/>
            <w:shd w:val="clear" w:color="auto" w:fill="auto"/>
            <w:vAlign w:val="center"/>
            <w:hideMark/>
          </w:tcPr>
          <w:p w14:paraId="5B6ED7C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Personal computer devices. Shall include desktop computers, laptop computers, tablets and miniature computers.</w:t>
            </w:r>
          </w:p>
        </w:tc>
      </w:tr>
      <w:tr w:rsidR="00BE41C5" w:rsidRPr="00D0029C" w14:paraId="653AA236" w14:textId="77777777" w:rsidTr="00931B41">
        <w:trPr>
          <w:trHeight w:val="129"/>
        </w:trPr>
        <w:tc>
          <w:tcPr>
            <w:tcW w:w="2424" w:type="dxa"/>
            <w:shd w:val="clear" w:color="auto" w:fill="auto"/>
            <w:vAlign w:val="center"/>
            <w:hideMark/>
          </w:tcPr>
          <w:p w14:paraId="5297E62B"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PDH</w:t>
            </w:r>
          </w:p>
        </w:tc>
        <w:tc>
          <w:tcPr>
            <w:tcW w:w="6790" w:type="dxa"/>
            <w:shd w:val="clear" w:color="auto" w:fill="auto"/>
            <w:noWrap/>
            <w:vAlign w:val="bottom"/>
            <w:hideMark/>
          </w:tcPr>
          <w:p w14:paraId="2865D21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Plesiochronous Digital Hierarchy (telecommunications)</w:t>
            </w:r>
          </w:p>
        </w:tc>
      </w:tr>
      <w:tr w:rsidR="00BE41C5" w:rsidRPr="00D0029C" w14:paraId="0626DFE0" w14:textId="77777777" w:rsidTr="00931B41">
        <w:trPr>
          <w:trHeight w:val="129"/>
        </w:trPr>
        <w:tc>
          <w:tcPr>
            <w:tcW w:w="2424" w:type="dxa"/>
            <w:shd w:val="clear" w:color="auto" w:fill="auto"/>
            <w:vAlign w:val="center"/>
            <w:hideMark/>
          </w:tcPr>
          <w:p w14:paraId="156DDF3D"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PLC</w:t>
            </w:r>
          </w:p>
        </w:tc>
        <w:tc>
          <w:tcPr>
            <w:tcW w:w="6790" w:type="dxa"/>
            <w:shd w:val="clear" w:color="auto" w:fill="auto"/>
            <w:vAlign w:val="center"/>
            <w:hideMark/>
          </w:tcPr>
          <w:p w14:paraId="3319F709"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Programmable Logic Controller</w:t>
            </w:r>
          </w:p>
        </w:tc>
      </w:tr>
      <w:tr w:rsidR="00BE41C5" w:rsidRPr="00D0029C" w14:paraId="7D663B9E" w14:textId="77777777" w:rsidTr="00931B41">
        <w:trPr>
          <w:trHeight w:val="247"/>
        </w:trPr>
        <w:tc>
          <w:tcPr>
            <w:tcW w:w="2424" w:type="dxa"/>
            <w:shd w:val="clear" w:color="auto" w:fill="auto"/>
            <w:vAlign w:val="center"/>
            <w:hideMark/>
          </w:tcPr>
          <w:p w14:paraId="1C67526B" w14:textId="402A1FA7" w:rsidR="00BE41C5" w:rsidRPr="00D0029C" w:rsidRDefault="00843F59" w:rsidP="00931B41">
            <w:pPr>
              <w:spacing w:before="60" w:after="60"/>
              <w:rPr>
                <w:rFonts w:ascii="Arial" w:hAnsi="Arial" w:cs="Arial"/>
                <w:color w:val="000000"/>
                <w:szCs w:val="22"/>
              </w:rPr>
            </w:pPr>
            <w:r>
              <w:rPr>
                <w:rFonts w:ascii="Arial" w:hAnsi="Arial" w:cs="Arial"/>
                <w:color w:val="000000"/>
                <w:szCs w:val="22"/>
              </w:rPr>
              <w:t>CLIENT</w:t>
            </w:r>
          </w:p>
        </w:tc>
        <w:tc>
          <w:tcPr>
            <w:tcW w:w="6790" w:type="dxa"/>
            <w:shd w:val="clear" w:color="auto" w:fill="auto"/>
            <w:vAlign w:val="center"/>
            <w:hideMark/>
          </w:tcPr>
          <w:p w14:paraId="42D195A2"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Power and Water Corporation</w:t>
            </w:r>
          </w:p>
        </w:tc>
      </w:tr>
      <w:tr w:rsidR="00BE41C5" w:rsidRPr="00D0029C" w14:paraId="123F4B82" w14:textId="77777777" w:rsidTr="00931B41">
        <w:trPr>
          <w:trHeight w:val="129"/>
        </w:trPr>
        <w:tc>
          <w:tcPr>
            <w:tcW w:w="2424" w:type="dxa"/>
            <w:shd w:val="clear" w:color="auto" w:fill="auto"/>
            <w:vAlign w:val="center"/>
            <w:hideMark/>
          </w:tcPr>
          <w:p w14:paraId="560A1F72"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RADIUS</w:t>
            </w:r>
          </w:p>
        </w:tc>
        <w:tc>
          <w:tcPr>
            <w:tcW w:w="6790" w:type="dxa"/>
            <w:shd w:val="clear" w:color="auto" w:fill="auto"/>
            <w:vAlign w:val="center"/>
            <w:hideMark/>
          </w:tcPr>
          <w:p w14:paraId="5D654CC7"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Remote Authentication Dial-in User Service</w:t>
            </w:r>
          </w:p>
        </w:tc>
      </w:tr>
      <w:tr w:rsidR="00BE41C5" w:rsidRPr="00D0029C" w14:paraId="42344D64" w14:textId="77777777" w:rsidTr="00931B41">
        <w:trPr>
          <w:trHeight w:val="129"/>
        </w:trPr>
        <w:tc>
          <w:tcPr>
            <w:tcW w:w="2424" w:type="dxa"/>
            <w:shd w:val="clear" w:color="auto" w:fill="auto"/>
            <w:vAlign w:val="center"/>
            <w:hideMark/>
          </w:tcPr>
          <w:p w14:paraId="21406C3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RDS/RDP</w:t>
            </w:r>
          </w:p>
        </w:tc>
        <w:tc>
          <w:tcPr>
            <w:tcW w:w="6790" w:type="dxa"/>
            <w:shd w:val="clear" w:color="auto" w:fill="auto"/>
            <w:vAlign w:val="center"/>
            <w:hideMark/>
          </w:tcPr>
          <w:p w14:paraId="3F83E6A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Windows Remote Desktop Services</w:t>
            </w:r>
          </w:p>
        </w:tc>
      </w:tr>
      <w:tr w:rsidR="00BE41C5" w:rsidRPr="00D0029C" w14:paraId="12EC7A98" w14:textId="77777777" w:rsidTr="00931B41">
        <w:trPr>
          <w:trHeight w:val="129"/>
        </w:trPr>
        <w:tc>
          <w:tcPr>
            <w:tcW w:w="2424" w:type="dxa"/>
            <w:shd w:val="clear" w:color="auto" w:fill="auto"/>
            <w:vAlign w:val="center"/>
            <w:hideMark/>
          </w:tcPr>
          <w:p w14:paraId="6B89BC0F"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RF</w:t>
            </w:r>
          </w:p>
        </w:tc>
        <w:tc>
          <w:tcPr>
            <w:tcW w:w="6790" w:type="dxa"/>
            <w:shd w:val="clear" w:color="auto" w:fill="auto"/>
            <w:vAlign w:val="center"/>
            <w:hideMark/>
          </w:tcPr>
          <w:p w14:paraId="1E00774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Radio Frequency</w:t>
            </w:r>
          </w:p>
        </w:tc>
      </w:tr>
      <w:tr w:rsidR="00BE41C5" w:rsidRPr="00D0029C" w14:paraId="3FBDFEE0" w14:textId="77777777" w:rsidTr="00931B41">
        <w:trPr>
          <w:trHeight w:val="129"/>
        </w:trPr>
        <w:tc>
          <w:tcPr>
            <w:tcW w:w="2424" w:type="dxa"/>
            <w:shd w:val="clear" w:color="auto" w:fill="auto"/>
            <w:vAlign w:val="center"/>
            <w:hideMark/>
          </w:tcPr>
          <w:p w14:paraId="1527DB9C"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RSSI</w:t>
            </w:r>
          </w:p>
        </w:tc>
        <w:tc>
          <w:tcPr>
            <w:tcW w:w="6790" w:type="dxa"/>
            <w:shd w:val="clear" w:color="auto" w:fill="auto"/>
            <w:vAlign w:val="center"/>
            <w:hideMark/>
          </w:tcPr>
          <w:p w14:paraId="3520A09A"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Relative received signal strength in a wireless environment</w:t>
            </w:r>
          </w:p>
        </w:tc>
      </w:tr>
      <w:tr w:rsidR="00BE41C5" w:rsidRPr="00D0029C" w14:paraId="48013053" w14:textId="77777777" w:rsidTr="00931B41">
        <w:trPr>
          <w:trHeight w:val="129"/>
        </w:trPr>
        <w:tc>
          <w:tcPr>
            <w:tcW w:w="2424" w:type="dxa"/>
            <w:shd w:val="clear" w:color="auto" w:fill="auto"/>
            <w:vAlign w:val="center"/>
            <w:hideMark/>
          </w:tcPr>
          <w:p w14:paraId="76E7A36D"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lastRenderedPageBreak/>
              <w:t>RTU</w:t>
            </w:r>
          </w:p>
        </w:tc>
        <w:tc>
          <w:tcPr>
            <w:tcW w:w="6790" w:type="dxa"/>
            <w:shd w:val="clear" w:color="auto" w:fill="auto"/>
            <w:vAlign w:val="center"/>
            <w:hideMark/>
          </w:tcPr>
          <w:p w14:paraId="2F75747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Remote Telemetry Unit</w:t>
            </w:r>
          </w:p>
        </w:tc>
      </w:tr>
      <w:tr w:rsidR="00BE41C5" w:rsidRPr="00D0029C" w14:paraId="7F79F29D" w14:textId="77777777" w:rsidTr="00931B41">
        <w:trPr>
          <w:trHeight w:val="129"/>
        </w:trPr>
        <w:tc>
          <w:tcPr>
            <w:tcW w:w="2424" w:type="dxa"/>
            <w:shd w:val="clear" w:color="auto" w:fill="auto"/>
            <w:vAlign w:val="center"/>
            <w:hideMark/>
          </w:tcPr>
          <w:p w14:paraId="70A7C41B"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SAT</w:t>
            </w:r>
          </w:p>
        </w:tc>
        <w:tc>
          <w:tcPr>
            <w:tcW w:w="6790" w:type="dxa"/>
            <w:shd w:val="clear" w:color="auto" w:fill="auto"/>
            <w:vAlign w:val="center"/>
            <w:hideMark/>
          </w:tcPr>
          <w:p w14:paraId="6F1B257C"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Site Acceptance Testing</w:t>
            </w:r>
          </w:p>
        </w:tc>
      </w:tr>
      <w:tr w:rsidR="00BE41C5" w:rsidRPr="00D0029C" w14:paraId="5D608F7C" w14:textId="77777777" w:rsidTr="00931B41">
        <w:trPr>
          <w:trHeight w:val="129"/>
        </w:trPr>
        <w:tc>
          <w:tcPr>
            <w:tcW w:w="2424" w:type="dxa"/>
            <w:shd w:val="clear" w:color="auto" w:fill="auto"/>
            <w:vAlign w:val="center"/>
            <w:hideMark/>
          </w:tcPr>
          <w:p w14:paraId="045D78E2"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SCADA</w:t>
            </w:r>
          </w:p>
        </w:tc>
        <w:tc>
          <w:tcPr>
            <w:tcW w:w="6790" w:type="dxa"/>
            <w:shd w:val="clear" w:color="auto" w:fill="auto"/>
            <w:vAlign w:val="center"/>
            <w:hideMark/>
          </w:tcPr>
          <w:p w14:paraId="10F335B8"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Supervisory Control and Data Acquisition</w:t>
            </w:r>
          </w:p>
        </w:tc>
      </w:tr>
      <w:tr w:rsidR="00BE41C5" w:rsidRPr="00D0029C" w14:paraId="5ADC164D" w14:textId="77777777" w:rsidTr="00931B41">
        <w:trPr>
          <w:trHeight w:val="129"/>
        </w:trPr>
        <w:tc>
          <w:tcPr>
            <w:tcW w:w="2424" w:type="dxa"/>
            <w:shd w:val="clear" w:color="auto" w:fill="auto"/>
            <w:vAlign w:val="center"/>
            <w:hideMark/>
          </w:tcPr>
          <w:p w14:paraId="5C6D785D"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SCADA Network/WAN</w:t>
            </w:r>
          </w:p>
        </w:tc>
        <w:tc>
          <w:tcPr>
            <w:tcW w:w="6790" w:type="dxa"/>
            <w:shd w:val="clear" w:color="auto" w:fill="auto"/>
            <w:vAlign w:val="center"/>
            <w:hideMark/>
          </w:tcPr>
          <w:p w14:paraId="6EAF6C5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Network of all SCADA system devices bounded by the interface to Data Historian and Corporate networks</w:t>
            </w:r>
          </w:p>
        </w:tc>
      </w:tr>
      <w:tr w:rsidR="00BE41C5" w:rsidRPr="00D0029C" w14:paraId="33E919FB" w14:textId="77777777" w:rsidTr="00931B41">
        <w:trPr>
          <w:trHeight w:val="129"/>
        </w:trPr>
        <w:tc>
          <w:tcPr>
            <w:tcW w:w="2424" w:type="dxa"/>
            <w:shd w:val="clear" w:color="auto" w:fill="auto"/>
            <w:vAlign w:val="center"/>
            <w:hideMark/>
          </w:tcPr>
          <w:p w14:paraId="485079F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SCADA Personnel</w:t>
            </w:r>
          </w:p>
        </w:tc>
        <w:tc>
          <w:tcPr>
            <w:tcW w:w="6790" w:type="dxa"/>
            <w:shd w:val="clear" w:color="auto" w:fill="auto"/>
            <w:vAlign w:val="center"/>
            <w:hideMark/>
          </w:tcPr>
          <w:p w14:paraId="5262D097" w14:textId="40C9AB8D"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 xml:space="preserve">Personnel within the </w:t>
            </w:r>
            <w:r w:rsidR="00843F59">
              <w:rPr>
                <w:rFonts w:ascii="Arial" w:hAnsi="Arial" w:cs="Arial"/>
                <w:color w:val="000000"/>
                <w:szCs w:val="22"/>
              </w:rPr>
              <w:t xml:space="preserve">Services </w:t>
            </w:r>
            <w:r w:rsidRPr="00D0029C">
              <w:rPr>
                <w:rFonts w:ascii="Arial" w:hAnsi="Arial" w:cs="Arial"/>
                <w:color w:val="000000"/>
                <w:szCs w:val="22"/>
              </w:rPr>
              <w:t>SCADA and Instrumentation Group</w:t>
            </w:r>
          </w:p>
        </w:tc>
      </w:tr>
      <w:tr w:rsidR="00BE41C5" w:rsidRPr="00D0029C" w14:paraId="339B6A71" w14:textId="77777777" w:rsidTr="00931B41">
        <w:trPr>
          <w:trHeight w:val="129"/>
        </w:trPr>
        <w:tc>
          <w:tcPr>
            <w:tcW w:w="2424" w:type="dxa"/>
            <w:shd w:val="clear" w:color="auto" w:fill="auto"/>
            <w:vAlign w:val="center"/>
            <w:hideMark/>
          </w:tcPr>
          <w:p w14:paraId="109685F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SDH</w:t>
            </w:r>
          </w:p>
        </w:tc>
        <w:tc>
          <w:tcPr>
            <w:tcW w:w="6790" w:type="dxa"/>
            <w:shd w:val="clear" w:color="auto" w:fill="auto"/>
            <w:noWrap/>
            <w:vAlign w:val="bottom"/>
            <w:hideMark/>
          </w:tcPr>
          <w:p w14:paraId="799DBE5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Synchronous Digital Hierarchy (telecommunications)</w:t>
            </w:r>
          </w:p>
        </w:tc>
      </w:tr>
      <w:tr w:rsidR="00BE41C5" w:rsidRPr="00D0029C" w14:paraId="1148D34A" w14:textId="77777777" w:rsidTr="00931B41">
        <w:trPr>
          <w:trHeight w:val="129"/>
        </w:trPr>
        <w:tc>
          <w:tcPr>
            <w:tcW w:w="2424" w:type="dxa"/>
            <w:shd w:val="clear" w:color="auto" w:fill="auto"/>
            <w:vAlign w:val="center"/>
            <w:hideMark/>
          </w:tcPr>
          <w:p w14:paraId="6C4F474A"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Segmentation</w:t>
            </w:r>
          </w:p>
        </w:tc>
        <w:tc>
          <w:tcPr>
            <w:tcW w:w="6790" w:type="dxa"/>
            <w:shd w:val="clear" w:color="auto" w:fill="auto"/>
            <w:vAlign w:val="center"/>
            <w:hideMark/>
          </w:tcPr>
          <w:p w14:paraId="386EE4B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Separation of Ethernet network into subnets</w:t>
            </w:r>
          </w:p>
        </w:tc>
      </w:tr>
      <w:tr w:rsidR="00BE41C5" w:rsidRPr="00D0029C" w14:paraId="1C27CEFB" w14:textId="77777777" w:rsidTr="00931B41">
        <w:trPr>
          <w:trHeight w:val="129"/>
        </w:trPr>
        <w:tc>
          <w:tcPr>
            <w:tcW w:w="2424" w:type="dxa"/>
            <w:shd w:val="clear" w:color="auto" w:fill="auto"/>
            <w:vAlign w:val="center"/>
            <w:hideMark/>
          </w:tcPr>
          <w:p w14:paraId="31DE8810"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Segregation</w:t>
            </w:r>
          </w:p>
        </w:tc>
        <w:tc>
          <w:tcPr>
            <w:tcW w:w="6790" w:type="dxa"/>
            <w:shd w:val="clear" w:color="auto" w:fill="auto"/>
            <w:vAlign w:val="center"/>
            <w:hideMark/>
          </w:tcPr>
          <w:p w14:paraId="4116A0E9"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Separation of Ethernet network by physical barriers (e.g. PLC backplane)</w:t>
            </w:r>
          </w:p>
        </w:tc>
      </w:tr>
      <w:tr w:rsidR="00BE41C5" w:rsidRPr="00D0029C" w14:paraId="7D1BA7D3" w14:textId="77777777" w:rsidTr="00931B41">
        <w:trPr>
          <w:trHeight w:val="129"/>
        </w:trPr>
        <w:tc>
          <w:tcPr>
            <w:tcW w:w="2424" w:type="dxa"/>
            <w:shd w:val="clear" w:color="auto" w:fill="auto"/>
            <w:vAlign w:val="center"/>
            <w:hideMark/>
          </w:tcPr>
          <w:p w14:paraId="3E3C3FD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SMS</w:t>
            </w:r>
          </w:p>
        </w:tc>
        <w:tc>
          <w:tcPr>
            <w:tcW w:w="6790" w:type="dxa"/>
            <w:shd w:val="clear" w:color="auto" w:fill="auto"/>
            <w:vAlign w:val="center"/>
            <w:hideMark/>
          </w:tcPr>
          <w:p w14:paraId="2869C79D"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Telco provided Short Message Service</w:t>
            </w:r>
          </w:p>
        </w:tc>
      </w:tr>
      <w:tr w:rsidR="00BE41C5" w:rsidRPr="00D0029C" w14:paraId="5D85AC06" w14:textId="77777777" w:rsidTr="00931B41">
        <w:trPr>
          <w:trHeight w:val="129"/>
        </w:trPr>
        <w:tc>
          <w:tcPr>
            <w:tcW w:w="2424" w:type="dxa"/>
            <w:shd w:val="clear" w:color="auto" w:fill="auto"/>
            <w:vAlign w:val="center"/>
            <w:hideMark/>
          </w:tcPr>
          <w:p w14:paraId="29024908"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SNTP</w:t>
            </w:r>
          </w:p>
        </w:tc>
        <w:tc>
          <w:tcPr>
            <w:tcW w:w="6790" w:type="dxa"/>
            <w:shd w:val="clear" w:color="auto" w:fill="auto"/>
            <w:vAlign w:val="center"/>
            <w:hideMark/>
          </w:tcPr>
          <w:p w14:paraId="57B889A7"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Simple Network Time Protocol</w:t>
            </w:r>
          </w:p>
        </w:tc>
      </w:tr>
      <w:tr w:rsidR="00BE41C5" w:rsidRPr="00D0029C" w14:paraId="342C48C8" w14:textId="77777777" w:rsidTr="00931B41">
        <w:trPr>
          <w:trHeight w:val="129"/>
        </w:trPr>
        <w:tc>
          <w:tcPr>
            <w:tcW w:w="2424" w:type="dxa"/>
            <w:shd w:val="clear" w:color="auto" w:fill="auto"/>
            <w:vAlign w:val="center"/>
            <w:hideMark/>
          </w:tcPr>
          <w:p w14:paraId="6C2552A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SPS</w:t>
            </w:r>
          </w:p>
        </w:tc>
        <w:tc>
          <w:tcPr>
            <w:tcW w:w="6790" w:type="dxa"/>
            <w:shd w:val="clear" w:color="auto" w:fill="auto"/>
            <w:vAlign w:val="center"/>
            <w:hideMark/>
          </w:tcPr>
          <w:p w14:paraId="6EE0766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Sewer Pump Station</w:t>
            </w:r>
          </w:p>
        </w:tc>
      </w:tr>
      <w:tr w:rsidR="00BE41C5" w:rsidRPr="00D0029C" w14:paraId="3B378945" w14:textId="77777777" w:rsidTr="00931B41">
        <w:trPr>
          <w:trHeight w:val="129"/>
        </w:trPr>
        <w:tc>
          <w:tcPr>
            <w:tcW w:w="2424" w:type="dxa"/>
            <w:shd w:val="clear" w:color="auto" w:fill="auto"/>
            <w:vAlign w:val="center"/>
            <w:hideMark/>
          </w:tcPr>
          <w:p w14:paraId="21F0ED03"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UDT</w:t>
            </w:r>
          </w:p>
        </w:tc>
        <w:tc>
          <w:tcPr>
            <w:tcW w:w="6790" w:type="dxa"/>
            <w:shd w:val="clear" w:color="auto" w:fill="auto"/>
            <w:vAlign w:val="center"/>
            <w:hideMark/>
          </w:tcPr>
          <w:p w14:paraId="32C14317"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User defined data type (Allen Bradley PLC programming software)</w:t>
            </w:r>
          </w:p>
        </w:tc>
      </w:tr>
      <w:tr w:rsidR="00BE41C5" w:rsidRPr="00D0029C" w14:paraId="5AD4156B" w14:textId="77777777" w:rsidTr="00931B41">
        <w:trPr>
          <w:trHeight w:val="129"/>
        </w:trPr>
        <w:tc>
          <w:tcPr>
            <w:tcW w:w="2424" w:type="dxa"/>
            <w:shd w:val="clear" w:color="auto" w:fill="auto"/>
            <w:vAlign w:val="center"/>
            <w:hideMark/>
          </w:tcPr>
          <w:p w14:paraId="5C99F39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VM</w:t>
            </w:r>
          </w:p>
        </w:tc>
        <w:tc>
          <w:tcPr>
            <w:tcW w:w="6790" w:type="dxa"/>
            <w:shd w:val="clear" w:color="auto" w:fill="auto"/>
            <w:vAlign w:val="center"/>
            <w:hideMark/>
          </w:tcPr>
          <w:p w14:paraId="19227AF7"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Virtual Machine</w:t>
            </w:r>
          </w:p>
        </w:tc>
      </w:tr>
      <w:tr w:rsidR="00BE41C5" w:rsidRPr="00D0029C" w14:paraId="6FC8E2AF" w14:textId="77777777" w:rsidTr="00931B41">
        <w:trPr>
          <w:trHeight w:val="129"/>
        </w:trPr>
        <w:tc>
          <w:tcPr>
            <w:tcW w:w="2424" w:type="dxa"/>
            <w:shd w:val="clear" w:color="auto" w:fill="auto"/>
            <w:vAlign w:val="center"/>
            <w:hideMark/>
          </w:tcPr>
          <w:p w14:paraId="154692D9"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VPN</w:t>
            </w:r>
          </w:p>
        </w:tc>
        <w:tc>
          <w:tcPr>
            <w:tcW w:w="6790" w:type="dxa"/>
            <w:shd w:val="clear" w:color="auto" w:fill="auto"/>
            <w:vAlign w:val="center"/>
            <w:hideMark/>
          </w:tcPr>
          <w:p w14:paraId="4F7C54AA"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Virtual Private Network</w:t>
            </w:r>
          </w:p>
        </w:tc>
      </w:tr>
      <w:tr w:rsidR="00BE41C5" w:rsidRPr="00D0029C" w14:paraId="34C81757" w14:textId="77777777" w:rsidTr="00931B41">
        <w:trPr>
          <w:trHeight w:val="129"/>
        </w:trPr>
        <w:tc>
          <w:tcPr>
            <w:tcW w:w="2424" w:type="dxa"/>
            <w:shd w:val="clear" w:color="auto" w:fill="auto"/>
            <w:vAlign w:val="center"/>
            <w:hideMark/>
          </w:tcPr>
          <w:p w14:paraId="08AD471E"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VSD</w:t>
            </w:r>
          </w:p>
        </w:tc>
        <w:tc>
          <w:tcPr>
            <w:tcW w:w="6790" w:type="dxa"/>
            <w:shd w:val="clear" w:color="auto" w:fill="auto"/>
            <w:vAlign w:val="center"/>
            <w:hideMark/>
          </w:tcPr>
          <w:p w14:paraId="7A8E00F8"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Variable Speed Drive</w:t>
            </w:r>
          </w:p>
        </w:tc>
      </w:tr>
      <w:tr w:rsidR="00BE41C5" w:rsidRPr="00D0029C" w14:paraId="45E6FFB7" w14:textId="77777777" w:rsidTr="00931B41">
        <w:trPr>
          <w:trHeight w:val="129"/>
        </w:trPr>
        <w:tc>
          <w:tcPr>
            <w:tcW w:w="2424" w:type="dxa"/>
            <w:shd w:val="clear" w:color="auto" w:fill="auto"/>
            <w:vAlign w:val="center"/>
            <w:hideMark/>
          </w:tcPr>
          <w:p w14:paraId="7B343826"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Water Services</w:t>
            </w:r>
          </w:p>
        </w:tc>
        <w:tc>
          <w:tcPr>
            <w:tcW w:w="6790" w:type="dxa"/>
            <w:shd w:val="clear" w:color="auto" w:fill="auto"/>
            <w:vAlign w:val="center"/>
            <w:hideMark/>
          </w:tcPr>
          <w:p w14:paraId="1D5AF7F4"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The Water Service Group of the Power and Water Corporation</w:t>
            </w:r>
          </w:p>
        </w:tc>
      </w:tr>
      <w:tr w:rsidR="00BE41C5" w:rsidRPr="00D0029C" w14:paraId="731C28CE" w14:textId="77777777" w:rsidTr="00931B41">
        <w:trPr>
          <w:trHeight w:val="129"/>
        </w:trPr>
        <w:tc>
          <w:tcPr>
            <w:tcW w:w="2424" w:type="dxa"/>
            <w:shd w:val="clear" w:color="auto" w:fill="auto"/>
            <w:vAlign w:val="center"/>
            <w:hideMark/>
          </w:tcPr>
          <w:p w14:paraId="49ECF289"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WS SCADA</w:t>
            </w:r>
          </w:p>
        </w:tc>
        <w:tc>
          <w:tcPr>
            <w:tcW w:w="6790" w:type="dxa"/>
            <w:shd w:val="clear" w:color="auto" w:fill="auto"/>
            <w:vAlign w:val="center"/>
            <w:hideMark/>
          </w:tcPr>
          <w:p w14:paraId="2221508E" w14:textId="56963CA0" w:rsidR="00BE41C5" w:rsidRPr="00D0029C" w:rsidRDefault="00843F59" w:rsidP="00931B41">
            <w:pPr>
              <w:spacing w:before="60" w:after="60"/>
              <w:rPr>
                <w:rFonts w:ascii="Arial" w:hAnsi="Arial" w:cs="Arial"/>
                <w:color w:val="000000"/>
                <w:szCs w:val="22"/>
              </w:rPr>
            </w:pPr>
            <w:r>
              <w:rPr>
                <w:rFonts w:ascii="Arial" w:hAnsi="Arial" w:cs="Arial"/>
                <w:color w:val="000000"/>
                <w:szCs w:val="22"/>
              </w:rPr>
              <w:t xml:space="preserve">Services </w:t>
            </w:r>
            <w:r w:rsidR="00BE41C5" w:rsidRPr="00D0029C">
              <w:rPr>
                <w:rFonts w:ascii="Arial" w:hAnsi="Arial" w:cs="Arial"/>
                <w:color w:val="000000"/>
                <w:szCs w:val="22"/>
              </w:rPr>
              <w:t>SCADA system</w:t>
            </w:r>
          </w:p>
        </w:tc>
      </w:tr>
      <w:tr w:rsidR="00BE41C5" w:rsidRPr="00D0029C" w14:paraId="79E93347" w14:textId="77777777" w:rsidTr="00931B41">
        <w:trPr>
          <w:trHeight w:val="129"/>
        </w:trPr>
        <w:tc>
          <w:tcPr>
            <w:tcW w:w="2424" w:type="dxa"/>
            <w:shd w:val="clear" w:color="auto" w:fill="auto"/>
            <w:vAlign w:val="center"/>
            <w:hideMark/>
          </w:tcPr>
          <w:p w14:paraId="1A566325"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WTP</w:t>
            </w:r>
          </w:p>
        </w:tc>
        <w:tc>
          <w:tcPr>
            <w:tcW w:w="6790" w:type="dxa"/>
            <w:shd w:val="clear" w:color="auto" w:fill="auto"/>
            <w:vAlign w:val="center"/>
            <w:hideMark/>
          </w:tcPr>
          <w:p w14:paraId="7F26431A"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Water Treatment Plant</w:t>
            </w:r>
          </w:p>
        </w:tc>
      </w:tr>
      <w:tr w:rsidR="00BE41C5" w:rsidRPr="00D0029C" w14:paraId="743BA526" w14:textId="77777777" w:rsidTr="00931B41">
        <w:trPr>
          <w:trHeight w:val="129"/>
        </w:trPr>
        <w:tc>
          <w:tcPr>
            <w:tcW w:w="2424" w:type="dxa"/>
            <w:shd w:val="clear" w:color="auto" w:fill="auto"/>
            <w:vAlign w:val="center"/>
            <w:hideMark/>
          </w:tcPr>
          <w:p w14:paraId="02612E4C"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WWTP</w:t>
            </w:r>
          </w:p>
        </w:tc>
        <w:tc>
          <w:tcPr>
            <w:tcW w:w="6790" w:type="dxa"/>
            <w:shd w:val="clear" w:color="auto" w:fill="auto"/>
            <w:vAlign w:val="center"/>
            <w:hideMark/>
          </w:tcPr>
          <w:p w14:paraId="6539C4B1" w14:textId="77777777" w:rsidR="00BE41C5" w:rsidRPr="00D0029C" w:rsidRDefault="00BE41C5" w:rsidP="00931B41">
            <w:pPr>
              <w:spacing w:before="60" w:after="60"/>
              <w:rPr>
                <w:rFonts w:ascii="Arial" w:hAnsi="Arial" w:cs="Arial"/>
                <w:color w:val="000000"/>
                <w:szCs w:val="22"/>
              </w:rPr>
            </w:pPr>
            <w:r w:rsidRPr="00D0029C">
              <w:rPr>
                <w:rFonts w:ascii="Arial" w:hAnsi="Arial" w:cs="Arial"/>
                <w:color w:val="000000"/>
                <w:szCs w:val="22"/>
              </w:rPr>
              <w:t>Wastewater Treatment Plant</w:t>
            </w:r>
          </w:p>
        </w:tc>
      </w:tr>
    </w:tbl>
    <w:p w14:paraId="392B3613" w14:textId="0BBC9F73" w:rsidR="000D616E" w:rsidRPr="00D0029C" w:rsidRDefault="000D616E" w:rsidP="000D616E">
      <w:pPr>
        <w:pStyle w:val="TableHeading1"/>
        <w:rPr>
          <w:rFonts w:cs="Arial"/>
        </w:rPr>
      </w:pPr>
      <w:bookmarkStart w:id="169" w:name="_Toc11363402"/>
      <w:bookmarkEnd w:id="163"/>
      <w:r w:rsidRPr="00D0029C">
        <w:rPr>
          <w:rFonts w:cs="Arial"/>
        </w:rPr>
        <w:t xml:space="preserve">Table </w:t>
      </w:r>
      <w:r w:rsidR="006A2108" w:rsidRPr="00D0029C">
        <w:rPr>
          <w:rFonts w:cs="Arial"/>
        </w:rPr>
        <w:fldChar w:fldCharType="begin"/>
      </w:r>
      <w:r w:rsidR="006A2108" w:rsidRPr="00D0029C">
        <w:rPr>
          <w:rFonts w:cs="Arial"/>
        </w:rPr>
        <w:instrText xml:space="preserve"> SEQ Table \* ARABIC </w:instrText>
      </w:r>
      <w:r w:rsidR="006A2108" w:rsidRPr="00D0029C">
        <w:rPr>
          <w:rFonts w:cs="Arial"/>
        </w:rPr>
        <w:fldChar w:fldCharType="separate"/>
      </w:r>
      <w:r w:rsidR="00D0029C" w:rsidRPr="00D0029C">
        <w:rPr>
          <w:rFonts w:cs="Arial"/>
          <w:noProof/>
        </w:rPr>
        <w:t>7</w:t>
      </w:r>
      <w:r w:rsidR="006A2108" w:rsidRPr="00D0029C">
        <w:rPr>
          <w:rFonts w:cs="Arial"/>
          <w:noProof/>
        </w:rPr>
        <w:fldChar w:fldCharType="end"/>
      </w:r>
      <w:r w:rsidRPr="00D0029C">
        <w:rPr>
          <w:rFonts w:cs="Arial"/>
        </w:rPr>
        <w:t>– Definitions</w:t>
      </w:r>
      <w:bookmarkEnd w:id="164"/>
      <w:bookmarkEnd w:id="165"/>
      <w:bookmarkEnd w:id="166"/>
      <w:bookmarkEnd w:id="169"/>
    </w:p>
    <w:p w14:paraId="6EE56959" w14:textId="77777777" w:rsidR="00517FD6" w:rsidRPr="00D0029C" w:rsidRDefault="00517FD6">
      <w:pPr>
        <w:spacing w:before="0" w:after="0"/>
        <w:rPr>
          <w:rFonts w:ascii="Arial" w:hAnsi="Arial" w:cs="Arial"/>
          <w:b/>
          <w:sz w:val="28"/>
          <w:szCs w:val="28"/>
        </w:rPr>
      </w:pPr>
      <w:bookmarkStart w:id="170" w:name="_Toc473906433"/>
      <w:bookmarkStart w:id="171" w:name="_Toc439949567"/>
      <w:bookmarkStart w:id="172" w:name="_Toc473892316"/>
      <w:r w:rsidRPr="00D0029C">
        <w:rPr>
          <w:rFonts w:ascii="Arial" w:hAnsi="Arial" w:cs="Arial"/>
        </w:rPr>
        <w:br w:type="page"/>
      </w:r>
    </w:p>
    <w:p w14:paraId="6BEADD76" w14:textId="23578065" w:rsidR="00517FD6" w:rsidRPr="00D0029C" w:rsidRDefault="00517FD6" w:rsidP="00517FD6">
      <w:pPr>
        <w:pStyle w:val="Heading1"/>
        <w:rPr>
          <w:rFonts w:cs="Arial"/>
        </w:rPr>
      </w:pPr>
      <w:bookmarkStart w:id="173" w:name="_Toc11394280"/>
      <w:r w:rsidRPr="00D0029C">
        <w:rPr>
          <w:rFonts w:cs="Arial"/>
        </w:rPr>
        <w:lastRenderedPageBreak/>
        <w:t>Roles and Responsibilities</w:t>
      </w:r>
      <w:bookmarkEnd w:id="170"/>
      <w:bookmarkEnd w:id="173"/>
    </w:p>
    <w:p w14:paraId="66AF33E6" w14:textId="77777777" w:rsidR="009A423A" w:rsidRPr="00D0029C" w:rsidRDefault="009A423A" w:rsidP="009A423A">
      <w:pPr>
        <w:pStyle w:val="Heading2"/>
        <w:ind w:left="792" w:hanging="432"/>
      </w:pPr>
      <w:bookmarkStart w:id="174" w:name="_Toc469559253"/>
      <w:bookmarkStart w:id="175" w:name="_Toc469559899"/>
      <w:bookmarkStart w:id="176" w:name="_Toc469561078"/>
      <w:bookmarkStart w:id="177" w:name="_Toc469654560"/>
      <w:bookmarkStart w:id="178" w:name="_Toc8328764"/>
      <w:bookmarkStart w:id="179" w:name="_Toc10121553"/>
      <w:bookmarkStart w:id="180" w:name="_Toc11394281"/>
      <w:r w:rsidRPr="00D0029C">
        <w:t>Document Owner</w:t>
      </w:r>
      <w:bookmarkEnd w:id="174"/>
      <w:bookmarkEnd w:id="175"/>
      <w:bookmarkEnd w:id="176"/>
      <w:bookmarkEnd w:id="177"/>
      <w:bookmarkEnd w:id="178"/>
      <w:bookmarkEnd w:id="179"/>
      <w:bookmarkEnd w:id="180"/>
    </w:p>
    <w:p w14:paraId="6A66DCE3" w14:textId="2835D112" w:rsidR="009A423A" w:rsidRPr="00D0029C" w:rsidRDefault="009A423A" w:rsidP="009A423A">
      <w:pPr>
        <w:pStyle w:val="Paragraph2"/>
        <w:rPr>
          <w:rFonts w:cs="Arial"/>
        </w:rPr>
      </w:pPr>
      <w:r w:rsidRPr="00D0029C">
        <w:rPr>
          <w:rFonts w:cs="Arial"/>
        </w:rPr>
        <w:t xml:space="preserve">The </w:t>
      </w:r>
      <w:r w:rsidR="00843F59">
        <w:rPr>
          <w:rFonts w:cs="Arial"/>
        </w:rPr>
        <w:t>Client</w:t>
      </w:r>
      <w:r w:rsidR="00025783">
        <w:rPr>
          <w:rFonts w:cs="Arial"/>
        </w:rPr>
        <w:t xml:space="preserve"> </w:t>
      </w:r>
      <w:r w:rsidRPr="00D0029C">
        <w:rPr>
          <w:rFonts w:cs="Arial"/>
        </w:rPr>
        <w:t>SCADA Coordinator is the owner of this document.</w:t>
      </w:r>
    </w:p>
    <w:p w14:paraId="0734E49C" w14:textId="77777777" w:rsidR="009A423A" w:rsidRPr="00D0029C" w:rsidRDefault="009A423A" w:rsidP="009A423A">
      <w:pPr>
        <w:pStyle w:val="Heading2"/>
        <w:ind w:left="792" w:hanging="432"/>
      </w:pPr>
      <w:bookmarkStart w:id="181" w:name="_Toc8328765"/>
      <w:bookmarkStart w:id="182" w:name="_Toc10121554"/>
      <w:bookmarkStart w:id="183" w:name="_Toc11394282"/>
      <w:r w:rsidRPr="00D0029C">
        <w:t>SCADA personnel</w:t>
      </w:r>
      <w:bookmarkEnd w:id="181"/>
      <w:bookmarkEnd w:id="182"/>
      <w:bookmarkEnd w:id="183"/>
    </w:p>
    <w:p w14:paraId="1332D69E" w14:textId="4F9427AA" w:rsidR="009A423A" w:rsidRPr="00D0029C" w:rsidRDefault="00843F59" w:rsidP="009A423A">
      <w:pPr>
        <w:pStyle w:val="Paragraph2"/>
        <w:rPr>
          <w:rFonts w:cs="Arial"/>
        </w:rPr>
      </w:pPr>
      <w:r>
        <w:rPr>
          <w:rFonts w:cs="Arial"/>
        </w:rPr>
        <w:t xml:space="preserve">Services </w:t>
      </w:r>
      <w:r w:rsidR="009A423A" w:rsidRPr="00D0029C">
        <w:rPr>
          <w:rFonts w:cs="Arial"/>
        </w:rPr>
        <w:t xml:space="preserve">SCADA Personnel are responsible for setting and maintaining standards for SCADA Systems in all </w:t>
      </w:r>
      <w:r>
        <w:rPr>
          <w:rFonts w:cs="Arial"/>
        </w:rPr>
        <w:t xml:space="preserve">Services </w:t>
      </w:r>
      <w:r w:rsidR="009A423A" w:rsidRPr="00D0029C">
        <w:rPr>
          <w:rFonts w:cs="Arial"/>
        </w:rPr>
        <w:t>facilities.</w:t>
      </w:r>
    </w:p>
    <w:p w14:paraId="206029BE" w14:textId="77777777" w:rsidR="009A423A" w:rsidRPr="00D0029C" w:rsidRDefault="009A423A" w:rsidP="009A423A">
      <w:pPr>
        <w:pStyle w:val="Paragraph2"/>
        <w:rPr>
          <w:rFonts w:cs="Arial"/>
        </w:rPr>
      </w:pPr>
      <w:r w:rsidRPr="00D0029C">
        <w:rPr>
          <w:rFonts w:cs="Arial"/>
        </w:rPr>
        <w:t>Any requests for variation or modification of these standards shall be submitted to the document owner and made in accordance with the approved change management process.</w:t>
      </w:r>
    </w:p>
    <w:p w14:paraId="242E164C" w14:textId="77777777" w:rsidR="009A423A" w:rsidRPr="00D0029C" w:rsidRDefault="009A423A" w:rsidP="009A423A">
      <w:pPr>
        <w:pStyle w:val="Heading2"/>
        <w:ind w:left="792" w:hanging="432"/>
      </w:pPr>
      <w:bookmarkStart w:id="184" w:name="_Toc469559255"/>
      <w:bookmarkStart w:id="185" w:name="_Toc469559901"/>
      <w:bookmarkStart w:id="186" w:name="_Toc469561080"/>
      <w:bookmarkStart w:id="187" w:name="_Toc469654562"/>
      <w:bookmarkStart w:id="188" w:name="_Toc8328766"/>
      <w:bookmarkStart w:id="189" w:name="_Toc10121555"/>
      <w:bookmarkStart w:id="190" w:name="_Toc11394283"/>
      <w:r w:rsidRPr="00D0029C">
        <w:t>Contractor</w:t>
      </w:r>
      <w:bookmarkEnd w:id="184"/>
      <w:bookmarkEnd w:id="185"/>
      <w:bookmarkEnd w:id="186"/>
      <w:bookmarkEnd w:id="187"/>
      <w:r w:rsidRPr="00D0029C">
        <w:t>s</w:t>
      </w:r>
      <w:bookmarkEnd w:id="188"/>
      <w:bookmarkEnd w:id="189"/>
      <w:bookmarkEnd w:id="190"/>
    </w:p>
    <w:p w14:paraId="171A24E6" w14:textId="33D2AFFC" w:rsidR="009A423A" w:rsidRPr="00D0029C" w:rsidRDefault="009A423A" w:rsidP="009A423A">
      <w:pPr>
        <w:pStyle w:val="Paragraph2"/>
        <w:rPr>
          <w:rFonts w:cs="Arial"/>
        </w:rPr>
      </w:pPr>
      <w:r w:rsidRPr="00D0029C">
        <w:rPr>
          <w:rFonts w:cs="Arial"/>
        </w:rPr>
        <w:t xml:space="preserve">Contractors shall ensure that all works undertaken comply with the relevant Australian Standards, regulatory requirements and </w:t>
      </w:r>
      <w:r w:rsidR="00843F59">
        <w:rPr>
          <w:rFonts w:cs="Arial"/>
        </w:rPr>
        <w:t>CLIENT</w:t>
      </w:r>
      <w:r w:rsidRPr="00D0029C">
        <w:rPr>
          <w:rFonts w:cs="Arial"/>
        </w:rPr>
        <w:t xml:space="preserve"> SCADA Standards.</w:t>
      </w:r>
    </w:p>
    <w:p w14:paraId="61064360" w14:textId="53FEAB9E" w:rsidR="009A423A" w:rsidRPr="00D0029C" w:rsidRDefault="009A423A" w:rsidP="009A423A">
      <w:pPr>
        <w:pStyle w:val="Paragraph2"/>
        <w:rPr>
          <w:rFonts w:cs="Arial"/>
        </w:rPr>
      </w:pPr>
      <w:r w:rsidRPr="00D0029C">
        <w:rPr>
          <w:rFonts w:cs="Arial"/>
        </w:rPr>
        <w:t>Where there is a requirement to deviate from the SCADA Standards, approval in writing shall be obtained from SCADA personnel before any work commences.</w:t>
      </w:r>
    </w:p>
    <w:p w14:paraId="6C0AB0BA" w14:textId="77777777" w:rsidR="00BC323E" w:rsidRPr="00D0029C" w:rsidRDefault="00BC323E" w:rsidP="009A423A">
      <w:pPr>
        <w:pStyle w:val="Paragraph2"/>
        <w:rPr>
          <w:rFonts w:cs="Arial"/>
        </w:rPr>
      </w:pPr>
    </w:p>
    <w:p w14:paraId="27E70916" w14:textId="77777777" w:rsidR="009A423A" w:rsidRPr="00D0029C" w:rsidRDefault="009A423A" w:rsidP="009A423A">
      <w:pPr>
        <w:pStyle w:val="Heading1"/>
        <w:rPr>
          <w:rFonts w:cs="Arial"/>
        </w:rPr>
      </w:pPr>
      <w:bookmarkStart w:id="191" w:name="_Toc11394284"/>
      <w:bookmarkStart w:id="192" w:name="_Toc10121557"/>
      <w:r w:rsidRPr="00D0029C">
        <w:rPr>
          <w:rFonts w:cs="Arial"/>
        </w:rPr>
        <w:t>Records</w:t>
      </w:r>
      <w:bookmarkEnd w:id="191"/>
    </w:p>
    <w:p w14:paraId="5DFDB0CC" w14:textId="493ABC5D" w:rsidR="00BC323E" w:rsidRPr="00D0029C" w:rsidRDefault="00BC323E" w:rsidP="00BC323E">
      <w:pPr>
        <w:pStyle w:val="Paragraph"/>
        <w:rPr>
          <w:rFonts w:cs="Arial"/>
        </w:rPr>
      </w:pPr>
      <w:r w:rsidRPr="00D0029C">
        <w:rPr>
          <w:rFonts w:cs="Arial"/>
        </w:rPr>
        <w:t xml:space="preserve">This document is maintained in the </w:t>
      </w:r>
      <w:r w:rsidR="00843F59">
        <w:rPr>
          <w:rFonts w:cs="Arial"/>
        </w:rPr>
        <w:t>CLIENT</w:t>
      </w:r>
      <w:r w:rsidRPr="00D0029C">
        <w:rPr>
          <w:rFonts w:cs="Arial"/>
        </w:rPr>
        <w:t xml:space="preserve"> Electronic Document Management System.</w:t>
      </w:r>
    </w:p>
    <w:p w14:paraId="65649038" w14:textId="77777777" w:rsidR="00BC323E" w:rsidRPr="00D0029C" w:rsidRDefault="00BC323E" w:rsidP="00BC323E">
      <w:pPr>
        <w:pStyle w:val="Paragraph"/>
        <w:ind w:left="0"/>
        <w:rPr>
          <w:rFonts w:cs="Arial"/>
        </w:rPr>
      </w:pPr>
    </w:p>
    <w:p w14:paraId="2F6CE285" w14:textId="77777777" w:rsidR="009A423A" w:rsidRPr="00D0029C" w:rsidRDefault="009A423A" w:rsidP="009A423A">
      <w:pPr>
        <w:pStyle w:val="Heading1"/>
        <w:rPr>
          <w:rFonts w:cs="Arial"/>
        </w:rPr>
      </w:pPr>
      <w:bookmarkStart w:id="193" w:name="_Toc11394285"/>
      <w:r w:rsidRPr="00D0029C">
        <w:rPr>
          <w:rFonts w:cs="Arial"/>
        </w:rPr>
        <w:t>Review</w:t>
      </w:r>
      <w:bookmarkEnd w:id="192"/>
      <w:bookmarkEnd w:id="193"/>
    </w:p>
    <w:p w14:paraId="59850D1B" w14:textId="07568585" w:rsidR="00996A1A" w:rsidRPr="00025783" w:rsidRDefault="009A423A" w:rsidP="00025783">
      <w:pPr>
        <w:pStyle w:val="Paragraph"/>
        <w:rPr>
          <w:rFonts w:cs="Arial"/>
          <w:b/>
          <w:sz w:val="28"/>
          <w:szCs w:val="28"/>
        </w:rPr>
      </w:pPr>
      <w:r w:rsidRPr="00D0029C">
        <w:rPr>
          <w:rFonts w:cs="Arial"/>
        </w:rPr>
        <w:t>This standard will be reviewed every three (3) years or in the event of any significant changes in systems or processes.</w:t>
      </w:r>
      <w:bookmarkEnd w:id="162"/>
      <w:bookmarkEnd w:id="167"/>
      <w:bookmarkEnd w:id="168"/>
      <w:bookmarkEnd w:id="171"/>
      <w:bookmarkEnd w:id="172"/>
    </w:p>
    <w:sectPr w:rsidR="00996A1A" w:rsidRPr="00025783" w:rsidSect="00D32CB8">
      <w:headerReference w:type="default" r:id="rId18"/>
      <w:footerReference w:type="default" r:id="rId19"/>
      <w:headerReference w:type="first" r:id="rId20"/>
      <w:footerReference w:type="first" r:id="rId21"/>
      <w:pgSz w:w="11906" w:h="16838"/>
      <w:pgMar w:top="1100" w:right="1134" w:bottom="1559" w:left="1276" w:header="284"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0FB" w14:textId="77777777" w:rsidR="00A5115C" w:rsidRDefault="00A5115C" w:rsidP="008635A7">
      <w:pPr>
        <w:spacing w:before="0" w:after="0"/>
      </w:pPr>
      <w:r>
        <w:separator/>
      </w:r>
    </w:p>
  </w:endnote>
  <w:endnote w:type="continuationSeparator" w:id="0">
    <w:p w14:paraId="29926CAF" w14:textId="77777777" w:rsidR="00A5115C" w:rsidRDefault="00A5115C" w:rsidP="008635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8124" w14:textId="616A77DD" w:rsidR="00F438A4" w:rsidRDefault="00F438A4" w:rsidP="00A14FFD">
    <w:pPr>
      <w:pStyle w:val="Footer"/>
      <w:jc w:val="center"/>
    </w:pPr>
    <w:r>
      <w:rPr>
        <w:sz w:val="16"/>
      </w:rPr>
      <w:t xml:space="preserve">Page </w:t>
    </w:r>
    <w:r>
      <w:rPr>
        <w:sz w:val="16"/>
      </w:rPr>
      <w:fldChar w:fldCharType="begin"/>
    </w:r>
    <w:r>
      <w:rPr>
        <w:sz w:val="16"/>
      </w:rPr>
      <w:instrText xml:space="preserve"> PAGE </w:instrText>
    </w:r>
    <w:r>
      <w:rPr>
        <w:sz w:val="16"/>
      </w:rPr>
      <w:fldChar w:fldCharType="separate"/>
    </w:r>
    <w:r w:rsidR="002F3CB6">
      <w:rPr>
        <w:noProof/>
        <w:sz w:val="16"/>
      </w:rPr>
      <w:t>15</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2F3CB6">
      <w:rPr>
        <w:noProof/>
        <w:sz w:val="16"/>
      </w:rPr>
      <w:t>37</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2934" w14:textId="717FEAB6" w:rsidR="00F438A4" w:rsidRPr="00A14FFD" w:rsidRDefault="00F438A4" w:rsidP="00A14FFD">
    <w:pPr>
      <w:spacing w:before="60" w:after="0"/>
      <w:jc w:val="center"/>
      <w:rPr>
        <w:sz w:val="16"/>
        <w:szCs w:val="20"/>
      </w:rPr>
    </w:pPr>
    <w:r w:rsidRPr="00FC28F1">
      <w:rPr>
        <w:sz w:val="16"/>
        <w:szCs w:val="20"/>
      </w:rPr>
      <w:t xml:space="preserve">Document valid for day of printing only. Printed on </w:t>
    </w:r>
    <w:r w:rsidRPr="00FC28F1">
      <w:rPr>
        <w:sz w:val="16"/>
        <w:szCs w:val="20"/>
      </w:rPr>
      <w:fldChar w:fldCharType="begin"/>
    </w:r>
    <w:r w:rsidRPr="00FC28F1">
      <w:rPr>
        <w:sz w:val="16"/>
        <w:szCs w:val="20"/>
      </w:rPr>
      <w:instrText xml:space="preserve"> DATE \@ "dddd, d MMMM yyyy" </w:instrText>
    </w:r>
    <w:r w:rsidRPr="00FC28F1">
      <w:rPr>
        <w:sz w:val="16"/>
        <w:szCs w:val="20"/>
      </w:rPr>
      <w:fldChar w:fldCharType="separate"/>
    </w:r>
    <w:r w:rsidR="00C92A60">
      <w:rPr>
        <w:noProof/>
        <w:sz w:val="16"/>
        <w:szCs w:val="20"/>
      </w:rPr>
      <w:t>Wednesday, 6 August 2025</w:t>
    </w:r>
    <w:r w:rsidRPr="00FC28F1">
      <w:rPr>
        <w:sz w:val="16"/>
        <w:szCs w:val="20"/>
      </w:rPr>
      <w:fldChar w:fldCharType="end"/>
    </w:r>
    <w:r w:rsidRPr="00FC28F1">
      <w:rPr>
        <w:sz w:val="16"/>
        <w:szCs w:val="20"/>
      </w:rPr>
      <w:t xml:space="preserve">. </w:t>
    </w:r>
    <w:r w:rsidRPr="00FC28F1">
      <w:rPr>
        <w:sz w:val="16"/>
        <w:szCs w:val="20"/>
      </w:rPr>
      <w:tab/>
      <w:t xml:space="preserve">Page </w:t>
    </w:r>
    <w:r w:rsidRPr="00FC28F1">
      <w:rPr>
        <w:sz w:val="16"/>
        <w:szCs w:val="20"/>
      </w:rPr>
      <w:fldChar w:fldCharType="begin"/>
    </w:r>
    <w:r w:rsidRPr="00FC28F1">
      <w:rPr>
        <w:sz w:val="16"/>
        <w:szCs w:val="20"/>
      </w:rPr>
      <w:instrText xml:space="preserve"> PAGE </w:instrText>
    </w:r>
    <w:r w:rsidRPr="00FC28F1">
      <w:rPr>
        <w:sz w:val="16"/>
        <w:szCs w:val="20"/>
      </w:rPr>
      <w:fldChar w:fldCharType="separate"/>
    </w:r>
    <w:r w:rsidR="002F3CB6">
      <w:rPr>
        <w:noProof/>
        <w:sz w:val="16"/>
        <w:szCs w:val="20"/>
      </w:rPr>
      <w:t>1</w:t>
    </w:r>
    <w:r w:rsidRPr="00FC28F1">
      <w:rPr>
        <w:sz w:val="16"/>
        <w:szCs w:val="20"/>
      </w:rPr>
      <w:fldChar w:fldCharType="end"/>
    </w:r>
    <w:r w:rsidRPr="00FC28F1">
      <w:rPr>
        <w:sz w:val="16"/>
        <w:szCs w:val="20"/>
      </w:rPr>
      <w:t xml:space="preserve"> of </w:t>
    </w:r>
    <w:r w:rsidRPr="00FC28F1">
      <w:rPr>
        <w:sz w:val="16"/>
        <w:szCs w:val="20"/>
      </w:rPr>
      <w:fldChar w:fldCharType="begin"/>
    </w:r>
    <w:r w:rsidRPr="00FC28F1">
      <w:rPr>
        <w:sz w:val="16"/>
        <w:szCs w:val="20"/>
      </w:rPr>
      <w:instrText xml:space="preserve"> NUMPAGES </w:instrText>
    </w:r>
    <w:r w:rsidRPr="00FC28F1">
      <w:rPr>
        <w:sz w:val="16"/>
        <w:szCs w:val="20"/>
      </w:rPr>
      <w:fldChar w:fldCharType="separate"/>
    </w:r>
    <w:r w:rsidR="002F3CB6">
      <w:rPr>
        <w:noProof/>
        <w:sz w:val="16"/>
        <w:szCs w:val="20"/>
      </w:rPr>
      <w:t>37</w:t>
    </w:r>
    <w:r w:rsidRPr="00FC28F1">
      <w:rP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8C91" w14:textId="77777777" w:rsidR="00A5115C" w:rsidRDefault="00A5115C" w:rsidP="008635A7">
      <w:pPr>
        <w:spacing w:before="0" w:after="0"/>
      </w:pPr>
      <w:r>
        <w:separator/>
      </w:r>
    </w:p>
  </w:footnote>
  <w:footnote w:type="continuationSeparator" w:id="0">
    <w:p w14:paraId="39565C40" w14:textId="77777777" w:rsidR="00A5115C" w:rsidRDefault="00A5115C" w:rsidP="008635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5676" w14:textId="07CEC26D" w:rsidR="00F438A4" w:rsidRDefault="00F438A4" w:rsidP="00404B2E">
    <w:pPr>
      <w:pStyle w:val="Header"/>
      <w:jc w:val="center"/>
      <w:rPr>
        <w:sz w:val="24"/>
      </w:rPr>
    </w:pPr>
    <w:r w:rsidRPr="009D1E76">
      <w:rPr>
        <w:sz w:val="24"/>
      </w:rPr>
      <w:t xml:space="preserve"> </w:t>
    </w:r>
    <w:r>
      <w:rPr>
        <w:sz w:val="24"/>
      </w:rPr>
      <w:t>SCADA Standards</w:t>
    </w:r>
  </w:p>
  <w:p w14:paraId="2170A79D" w14:textId="0F549AD5" w:rsidR="00F438A4" w:rsidRDefault="00F438A4" w:rsidP="00404B2E">
    <w:pPr>
      <w:pStyle w:val="Header"/>
      <w:jc w:val="center"/>
    </w:pPr>
    <w:r>
      <w:rPr>
        <w:sz w:val="24"/>
      </w:rPr>
      <w:t>TELEMETRY SYSTEMS</w:t>
    </w:r>
  </w:p>
  <w:p w14:paraId="79DAF518" w14:textId="77777777" w:rsidR="00F438A4" w:rsidRDefault="00F438A4" w:rsidP="00996A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342F" w14:textId="19AB70AF" w:rsidR="00F438A4" w:rsidRDefault="00F438A4" w:rsidP="00FC28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271"/>
    <w:multiLevelType w:val="hybridMultilevel"/>
    <w:tmpl w:val="3266D752"/>
    <w:lvl w:ilvl="0" w:tplc="CB5E83E6">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 w15:restartNumberingAfterBreak="0">
    <w:nsid w:val="02A105A2"/>
    <w:multiLevelType w:val="hybridMultilevel"/>
    <w:tmpl w:val="B4943096"/>
    <w:lvl w:ilvl="0" w:tplc="CB5E83E6">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 w15:restartNumberingAfterBreak="0">
    <w:nsid w:val="02CB5246"/>
    <w:multiLevelType w:val="hybridMultilevel"/>
    <w:tmpl w:val="0AC47F60"/>
    <w:lvl w:ilvl="0" w:tplc="CB5E83E6">
      <w:numFmt w:val="bullet"/>
      <w:lvlText w:val="-"/>
      <w:lvlJc w:val="left"/>
      <w:pPr>
        <w:ind w:left="1530" w:hanging="360"/>
      </w:pPr>
      <w:rPr>
        <w:rFonts w:ascii="Arial" w:eastAsia="Times New Roman" w:hAnsi="Arial" w:cs="Aria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3" w15:restartNumberingAfterBreak="0">
    <w:nsid w:val="0B643834"/>
    <w:multiLevelType w:val="hybridMultilevel"/>
    <w:tmpl w:val="39000ACE"/>
    <w:lvl w:ilvl="0" w:tplc="CB5E83E6">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4" w15:restartNumberingAfterBreak="0">
    <w:nsid w:val="108037F9"/>
    <w:multiLevelType w:val="hybridMultilevel"/>
    <w:tmpl w:val="2460BDF0"/>
    <w:lvl w:ilvl="0" w:tplc="CB5E83E6">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 w15:restartNumberingAfterBreak="0">
    <w:nsid w:val="11E11427"/>
    <w:multiLevelType w:val="singleLevel"/>
    <w:tmpl w:val="5C4C472E"/>
    <w:lvl w:ilvl="0">
      <w:start w:val="1"/>
      <w:numFmt w:val="bullet"/>
      <w:pStyle w:val="PPEHeading"/>
      <w:lvlText w:val=""/>
      <w:lvlJc w:val="left"/>
      <w:pPr>
        <w:tabs>
          <w:tab w:val="num" w:pos="680"/>
        </w:tabs>
        <w:ind w:left="680" w:hanging="680"/>
      </w:pPr>
      <w:rPr>
        <w:rFonts w:ascii="Symbol" w:hAnsi="Symbol" w:hint="default"/>
        <w:b/>
        <w:i w:val="0"/>
        <w:sz w:val="20"/>
      </w:rPr>
    </w:lvl>
  </w:abstractNum>
  <w:abstractNum w:abstractNumId="6" w15:restartNumberingAfterBreak="0">
    <w:nsid w:val="13E869B8"/>
    <w:multiLevelType w:val="hybridMultilevel"/>
    <w:tmpl w:val="0D281D46"/>
    <w:lvl w:ilvl="0" w:tplc="CB5E83E6">
      <w:numFmt w:val="bullet"/>
      <w:lvlText w:val="-"/>
      <w:lvlJc w:val="left"/>
      <w:pPr>
        <w:ind w:left="1146" w:hanging="360"/>
      </w:pPr>
      <w:rPr>
        <w:rFonts w:ascii="Arial" w:eastAsia="Times New Roman"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92F525F"/>
    <w:multiLevelType w:val="hybridMultilevel"/>
    <w:tmpl w:val="76344D82"/>
    <w:lvl w:ilvl="0" w:tplc="CB5E83E6">
      <w:numFmt w:val="bullet"/>
      <w:lvlText w:val="-"/>
      <w:lvlJc w:val="left"/>
      <w:pPr>
        <w:ind w:left="1146" w:hanging="360"/>
      </w:pPr>
      <w:rPr>
        <w:rFonts w:ascii="Arial" w:eastAsia="Times New Roman"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1BBF1F48"/>
    <w:multiLevelType w:val="hybridMultilevel"/>
    <w:tmpl w:val="73ECAB40"/>
    <w:lvl w:ilvl="0" w:tplc="CB5E83E6">
      <w:numFmt w:val="bullet"/>
      <w:lvlText w:val="-"/>
      <w:lvlJc w:val="left"/>
      <w:pPr>
        <w:ind w:left="1530" w:hanging="360"/>
      </w:pPr>
      <w:rPr>
        <w:rFonts w:ascii="Arial" w:eastAsia="Times New Roman" w:hAnsi="Arial" w:cs="Aria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9" w15:restartNumberingAfterBreak="0">
    <w:nsid w:val="1E8C2454"/>
    <w:multiLevelType w:val="hybridMultilevel"/>
    <w:tmpl w:val="CBAAB4D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21574E21"/>
    <w:multiLevelType w:val="hybridMultilevel"/>
    <w:tmpl w:val="051A2EC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21AC68E9"/>
    <w:multiLevelType w:val="hybridMultilevel"/>
    <w:tmpl w:val="12D0333A"/>
    <w:lvl w:ilvl="0" w:tplc="CB5E83E6">
      <w:numFmt w:val="bullet"/>
      <w:lvlText w:val="-"/>
      <w:lvlJc w:val="left"/>
      <w:pPr>
        <w:ind w:left="1146" w:hanging="360"/>
      </w:pPr>
      <w:rPr>
        <w:rFonts w:ascii="Arial" w:eastAsia="Times New Roman"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22240A3E"/>
    <w:multiLevelType w:val="hybridMultilevel"/>
    <w:tmpl w:val="10980C60"/>
    <w:lvl w:ilvl="0" w:tplc="C644B922">
      <w:numFmt w:val="bullet"/>
      <w:pStyle w:val="ListBulletHWA"/>
      <w:lvlText w:val="-"/>
      <w:lvlJc w:val="left"/>
      <w:pPr>
        <w:ind w:left="1996" w:hanging="360"/>
      </w:pPr>
      <w:rPr>
        <w:rFonts w:ascii="Arial" w:eastAsia="Times New Roman" w:hAnsi="Arial" w:cs="Arial" w:hint="default"/>
      </w:rPr>
    </w:lvl>
    <w:lvl w:ilvl="1" w:tplc="0C090003">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3" w15:restartNumberingAfterBreak="0">
    <w:nsid w:val="2AF52ED8"/>
    <w:multiLevelType w:val="hybridMultilevel"/>
    <w:tmpl w:val="DFE03C24"/>
    <w:lvl w:ilvl="0" w:tplc="8A1E3C5C">
      <w:start w:val="1"/>
      <w:numFmt w:val="bullet"/>
      <w:pStyle w:val="Lis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CA7E68"/>
    <w:multiLevelType w:val="hybridMultilevel"/>
    <w:tmpl w:val="72021F08"/>
    <w:lvl w:ilvl="0" w:tplc="CB5E83E6">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5" w15:restartNumberingAfterBreak="0">
    <w:nsid w:val="34A25A7E"/>
    <w:multiLevelType w:val="hybridMultilevel"/>
    <w:tmpl w:val="BCF45F44"/>
    <w:lvl w:ilvl="0" w:tplc="CB5E83E6">
      <w:numFmt w:val="bullet"/>
      <w:lvlText w:val="-"/>
      <w:lvlJc w:val="left"/>
      <w:pPr>
        <w:ind w:left="1530" w:hanging="360"/>
      </w:pPr>
      <w:rPr>
        <w:rFonts w:ascii="Arial" w:eastAsia="Times New Roman" w:hAnsi="Arial" w:cs="Aria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16" w15:restartNumberingAfterBreak="0">
    <w:nsid w:val="388B6F6B"/>
    <w:multiLevelType w:val="hybridMultilevel"/>
    <w:tmpl w:val="6D92F3AC"/>
    <w:lvl w:ilvl="0" w:tplc="CB5E83E6">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9622206"/>
    <w:multiLevelType w:val="hybridMultilevel"/>
    <w:tmpl w:val="D8E2E6C6"/>
    <w:lvl w:ilvl="0" w:tplc="CB5E83E6">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0B22258"/>
    <w:multiLevelType w:val="multilevel"/>
    <w:tmpl w:val="56020D2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2206" w:hanging="50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Heading4"/>
      <w:lvlText w:val="%4"/>
      <w:lvlJc w:val="left"/>
      <w:pPr>
        <w:ind w:left="3484" w:hanging="648"/>
      </w:pPr>
      <w:rPr>
        <w:rFonts w:hint="default"/>
      </w:rPr>
    </w:lvl>
    <w:lvl w:ilvl="4">
      <w:start w:val="1"/>
      <w:numFmt w:val="decimal"/>
      <w:pStyle w:val="lvl1Indexparap"/>
      <w:lvlText w:val="%5."/>
      <w:lvlJc w:val="left"/>
      <w:pPr>
        <w:ind w:left="2232" w:hanging="792"/>
      </w:pPr>
      <w:rPr>
        <w:rFonts w:hint="default"/>
      </w:rPr>
    </w:lvl>
    <w:lvl w:ilvl="5">
      <w:start w:val="1"/>
      <w:numFmt w:val="lowerLetter"/>
      <w:pStyle w:val="lvl2Indexparap"/>
      <w:lvlText w:val="%6."/>
      <w:lvlJc w:val="left"/>
      <w:pPr>
        <w:ind w:left="2736" w:hanging="936"/>
      </w:pPr>
      <w:rPr>
        <w:rFonts w:hint="default"/>
      </w:rPr>
    </w:lvl>
    <w:lvl w:ilvl="6">
      <w:start w:val="1"/>
      <w:numFmt w:val="lowerRoman"/>
      <w:pStyle w:val="lvl3Indexparap"/>
      <w:lvlText w:val="%7."/>
      <w:lvlJc w:val="left"/>
      <w:pPr>
        <w:ind w:left="3240" w:hanging="1080"/>
      </w:pPr>
      <w:rPr>
        <w:rFonts w:hint="default"/>
      </w:rPr>
    </w:lvl>
    <w:lvl w:ilvl="7">
      <w:start w:val="1"/>
      <w:numFmt w:val="bullet"/>
      <w:pStyle w:val="lvl4Indexparap"/>
      <w:lvlText w:val=""/>
      <w:lvlJc w:val="left"/>
      <w:pPr>
        <w:ind w:left="3744" w:hanging="1224"/>
      </w:pPr>
      <w:rPr>
        <w:rFonts w:ascii="Symbol" w:hAnsi="Symbol" w:hint="default"/>
        <w:color w:val="auto"/>
      </w:rPr>
    </w:lvl>
    <w:lvl w:ilvl="8">
      <w:start w:val="1"/>
      <w:numFmt w:val="decimal"/>
      <w:lvlText w:val="%1.%2.%3.%4.%5.%6.%7.%8.%9."/>
      <w:lvlJc w:val="left"/>
      <w:pPr>
        <w:ind w:left="4320" w:hanging="1440"/>
      </w:pPr>
      <w:rPr>
        <w:rFonts w:hint="default"/>
      </w:rPr>
    </w:lvl>
  </w:abstractNum>
  <w:abstractNum w:abstractNumId="19" w15:restartNumberingAfterBreak="0">
    <w:nsid w:val="51AD2923"/>
    <w:multiLevelType w:val="hybridMultilevel"/>
    <w:tmpl w:val="B464E48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52682E27"/>
    <w:multiLevelType w:val="hybridMultilevel"/>
    <w:tmpl w:val="763C4FBC"/>
    <w:lvl w:ilvl="0" w:tplc="CB5E83E6">
      <w:numFmt w:val="bullet"/>
      <w:lvlText w:val="-"/>
      <w:lvlJc w:val="left"/>
      <w:pPr>
        <w:ind w:left="1146" w:hanging="360"/>
      </w:pPr>
      <w:rPr>
        <w:rFonts w:ascii="Arial" w:eastAsia="Times New Roman"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2A30C57"/>
    <w:multiLevelType w:val="hybridMultilevel"/>
    <w:tmpl w:val="0AA25A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D282443"/>
    <w:multiLevelType w:val="hybridMultilevel"/>
    <w:tmpl w:val="B4B8660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15:restartNumberingAfterBreak="0">
    <w:nsid w:val="6C095790"/>
    <w:multiLevelType w:val="hybridMultilevel"/>
    <w:tmpl w:val="E9A4C35E"/>
    <w:lvl w:ilvl="0" w:tplc="CB5E83E6">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4" w15:restartNumberingAfterBreak="0">
    <w:nsid w:val="6C705824"/>
    <w:multiLevelType w:val="hybridMultilevel"/>
    <w:tmpl w:val="3984CB8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71150958"/>
    <w:multiLevelType w:val="hybridMultilevel"/>
    <w:tmpl w:val="536A77A0"/>
    <w:lvl w:ilvl="0" w:tplc="CB5E83E6">
      <w:numFmt w:val="bullet"/>
      <w:lvlText w:val="-"/>
      <w:lvlJc w:val="left"/>
      <w:pPr>
        <w:ind w:left="1996" w:hanging="360"/>
      </w:pPr>
      <w:rPr>
        <w:rFonts w:ascii="Arial" w:eastAsia="Times New Roman" w:hAnsi="Arial" w:cs="Aria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num w:numId="1" w16cid:durableId="879584742">
    <w:abstractNumId w:val="5"/>
  </w:num>
  <w:num w:numId="2" w16cid:durableId="121390553">
    <w:abstractNumId w:val="13"/>
  </w:num>
  <w:num w:numId="3" w16cid:durableId="1294410916">
    <w:abstractNumId w:val="18"/>
  </w:num>
  <w:num w:numId="4" w16cid:durableId="1570728150">
    <w:abstractNumId w:val="21"/>
  </w:num>
  <w:num w:numId="5" w16cid:durableId="1920292343">
    <w:abstractNumId w:val="9"/>
  </w:num>
  <w:num w:numId="6" w16cid:durableId="152725916">
    <w:abstractNumId w:val="22"/>
  </w:num>
  <w:num w:numId="7" w16cid:durableId="2073113627">
    <w:abstractNumId w:val="24"/>
  </w:num>
  <w:num w:numId="8" w16cid:durableId="929004061">
    <w:abstractNumId w:val="10"/>
  </w:num>
  <w:num w:numId="9" w16cid:durableId="312492401">
    <w:abstractNumId w:val="19"/>
  </w:num>
  <w:num w:numId="10" w16cid:durableId="964970470">
    <w:abstractNumId w:val="6"/>
  </w:num>
  <w:num w:numId="11" w16cid:durableId="1821146444">
    <w:abstractNumId w:val="8"/>
  </w:num>
  <w:num w:numId="12" w16cid:durableId="1676686390">
    <w:abstractNumId w:val="14"/>
  </w:num>
  <w:num w:numId="13" w16cid:durableId="116149398">
    <w:abstractNumId w:val="0"/>
  </w:num>
  <w:num w:numId="14" w16cid:durableId="572858029">
    <w:abstractNumId w:val="3"/>
  </w:num>
  <w:num w:numId="15" w16cid:durableId="2097703526">
    <w:abstractNumId w:val="20"/>
  </w:num>
  <w:num w:numId="16" w16cid:durableId="1376780598">
    <w:abstractNumId w:val="15"/>
  </w:num>
  <w:num w:numId="17" w16cid:durableId="224485829">
    <w:abstractNumId w:val="4"/>
  </w:num>
  <w:num w:numId="18" w16cid:durableId="1990744446">
    <w:abstractNumId w:val="1"/>
  </w:num>
  <w:num w:numId="19" w16cid:durableId="1355185110">
    <w:abstractNumId w:val="17"/>
  </w:num>
  <w:num w:numId="20" w16cid:durableId="147214544">
    <w:abstractNumId w:val="16"/>
  </w:num>
  <w:num w:numId="21" w16cid:durableId="1896161299">
    <w:abstractNumId w:val="12"/>
  </w:num>
  <w:num w:numId="22" w16cid:durableId="67771108">
    <w:abstractNumId w:val="2"/>
  </w:num>
  <w:num w:numId="23" w16cid:durableId="1491680083">
    <w:abstractNumId w:val="7"/>
  </w:num>
  <w:num w:numId="24" w16cid:durableId="1618566293">
    <w:abstractNumId w:val="11"/>
  </w:num>
  <w:num w:numId="25" w16cid:durableId="1459763283">
    <w:abstractNumId w:val="25"/>
  </w:num>
  <w:num w:numId="26" w16cid:durableId="1302273303">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A7"/>
    <w:rsid w:val="000001AF"/>
    <w:rsid w:val="000036AF"/>
    <w:rsid w:val="00003997"/>
    <w:rsid w:val="00010670"/>
    <w:rsid w:val="00016319"/>
    <w:rsid w:val="00025783"/>
    <w:rsid w:val="00035C21"/>
    <w:rsid w:val="00040EFD"/>
    <w:rsid w:val="00052812"/>
    <w:rsid w:val="00071C83"/>
    <w:rsid w:val="00080423"/>
    <w:rsid w:val="000839A5"/>
    <w:rsid w:val="0009025F"/>
    <w:rsid w:val="000A1895"/>
    <w:rsid w:val="000A3E07"/>
    <w:rsid w:val="000B07D7"/>
    <w:rsid w:val="000C5D03"/>
    <w:rsid w:val="000D0C13"/>
    <w:rsid w:val="000D567E"/>
    <w:rsid w:val="000D616E"/>
    <w:rsid w:val="000D72C9"/>
    <w:rsid w:val="000E0548"/>
    <w:rsid w:val="000E1690"/>
    <w:rsid w:val="000E2307"/>
    <w:rsid w:val="000E2675"/>
    <w:rsid w:val="000E469B"/>
    <w:rsid w:val="000E60C4"/>
    <w:rsid w:val="000E637D"/>
    <w:rsid w:val="000F7436"/>
    <w:rsid w:val="000F777D"/>
    <w:rsid w:val="00107509"/>
    <w:rsid w:val="00107EBC"/>
    <w:rsid w:val="00186E85"/>
    <w:rsid w:val="001927AB"/>
    <w:rsid w:val="00195B85"/>
    <w:rsid w:val="00196748"/>
    <w:rsid w:val="001A09A5"/>
    <w:rsid w:val="001B2422"/>
    <w:rsid w:val="001C2AD4"/>
    <w:rsid w:val="001D56DE"/>
    <w:rsid w:val="001D604A"/>
    <w:rsid w:val="001E314E"/>
    <w:rsid w:val="001F3B6F"/>
    <w:rsid w:val="001F47E4"/>
    <w:rsid w:val="001F6A03"/>
    <w:rsid w:val="001F79BD"/>
    <w:rsid w:val="00212172"/>
    <w:rsid w:val="0021411D"/>
    <w:rsid w:val="00221504"/>
    <w:rsid w:val="00225F6A"/>
    <w:rsid w:val="00230816"/>
    <w:rsid w:val="00237157"/>
    <w:rsid w:val="00240585"/>
    <w:rsid w:val="002453A9"/>
    <w:rsid w:val="002534CC"/>
    <w:rsid w:val="00253A7D"/>
    <w:rsid w:val="00255761"/>
    <w:rsid w:val="00255D9A"/>
    <w:rsid w:val="00260F5A"/>
    <w:rsid w:val="002613F8"/>
    <w:rsid w:val="00261668"/>
    <w:rsid w:val="002618B7"/>
    <w:rsid w:val="002621C2"/>
    <w:rsid w:val="00264A2E"/>
    <w:rsid w:val="00272A73"/>
    <w:rsid w:val="0028054B"/>
    <w:rsid w:val="00294E14"/>
    <w:rsid w:val="00296E4F"/>
    <w:rsid w:val="00297A62"/>
    <w:rsid w:val="002A2E02"/>
    <w:rsid w:val="002A753F"/>
    <w:rsid w:val="002B0A93"/>
    <w:rsid w:val="002B3A83"/>
    <w:rsid w:val="002C3538"/>
    <w:rsid w:val="002C52ED"/>
    <w:rsid w:val="002D0E6B"/>
    <w:rsid w:val="002D13E3"/>
    <w:rsid w:val="002D166D"/>
    <w:rsid w:val="002D4134"/>
    <w:rsid w:val="002D4D03"/>
    <w:rsid w:val="002F1DD4"/>
    <w:rsid w:val="002F3CB6"/>
    <w:rsid w:val="002F5C5C"/>
    <w:rsid w:val="002F6C2F"/>
    <w:rsid w:val="002F77C8"/>
    <w:rsid w:val="003007AC"/>
    <w:rsid w:val="003016A9"/>
    <w:rsid w:val="003033A1"/>
    <w:rsid w:val="003037CB"/>
    <w:rsid w:val="00314E2A"/>
    <w:rsid w:val="00315F23"/>
    <w:rsid w:val="0032632C"/>
    <w:rsid w:val="00326C8A"/>
    <w:rsid w:val="00331B70"/>
    <w:rsid w:val="00332976"/>
    <w:rsid w:val="00344016"/>
    <w:rsid w:val="00347869"/>
    <w:rsid w:val="00360291"/>
    <w:rsid w:val="00360397"/>
    <w:rsid w:val="00360E34"/>
    <w:rsid w:val="00361E8B"/>
    <w:rsid w:val="0036361A"/>
    <w:rsid w:val="0036671A"/>
    <w:rsid w:val="00374C8B"/>
    <w:rsid w:val="00374E74"/>
    <w:rsid w:val="00380782"/>
    <w:rsid w:val="00381281"/>
    <w:rsid w:val="0039173A"/>
    <w:rsid w:val="0039204A"/>
    <w:rsid w:val="003B025D"/>
    <w:rsid w:val="003B0710"/>
    <w:rsid w:val="003C1E7E"/>
    <w:rsid w:val="003D1D4C"/>
    <w:rsid w:val="003D5441"/>
    <w:rsid w:val="003E09E2"/>
    <w:rsid w:val="003E28BD"/>
    <w:rsid w:val="003E3FBD"/>
    <w:rsid w:val="003F43CA"/>
    <w:rsid w:val="003F6096"/>
    <w:rsid w:val="004009EB"/>
    <w:rsid w:val="00404B2E"/>
    <w:rsid w:val="004154BE"/>
    <w:rsid w:val="0041749E"/>
    <w:rsid w:val="00417FFA"/>
    <w:rsid w:val="00425525"/>
    <w:rsid w:val="00427125"/>
    <w:rsid w:val="00431FD6"/>
    <w:rsid w:val="00434B8C"/>
    <w:rsid w:val="00436C9F"/>
    <w:rsid w:val="0044120B"/>
    <w:rsid w:val="00442D91"/>
    <w:rsid w:val="004637BC"/>
    <w:rsid w:val="00472678"/>
    <w:rsid w:val="00484727"/>
    <w:rsid w:val="00486CFA"/>
    <w:rsid w:val="004920DB"/>
    <w:rsid w:val="0049388D"/>
    <w:rsid w:val="00494D07"/>
    <w:rsid w:val="004A5072"/>
    <w:rsid w:val="004A606F"/>
    <w:rsid w:val="004A68C1"/>
    <w:rsid w:val="004B2A3C"/>
    <w:rsid w:val="004B2F5F"/>
    <w:rsid w:val="004D4850"/>
    <w:rsid w:val="004D672E"/>
    <w:rsid w:val="004E0000"/>
    <w:rsid w:val="004E23A1"/>
    <w:rsid w:val="004E2E77"/>
    <w:rsid w:val="004E5478"/>
    <w:rsid w:val="004E5F58"/>
    <w:rsid w:val="004F092C"/>
    <w:rsid w:val="004F335E"/>
    <w:rsid w:val="004F469F"/>
    <w:rsid w:val="004F6B51"/>
    <w:rsid w:val="004F6BCD"/>
    <w:rsid w:val="005019D5"/>
    <w:rsid w:val="00503AAC"/>
    <w:rsid w:val="0050559F"/>
    <w:rsid w:val="0051236B"/>
    <w:rsid w:val="00517FD6"/>
    <w:rsid w:val="0052026D"/>
    <w:rsid w:val="0052569E"/>
    <w:rsid w:val="00530582"/>
    <w:rsid w:val="005558C2"/>
    <w:rsid w:val="00557247"/>
    <w:rsid w:val="00562BB7"/>
    <w:rsid w:val="00570CE1"/>
    <w:rsid w:val="00571B35"/>
    <w:rsid w:val="00591E9B"/>
    <w:rsid w:val="005A1124"/>
    <w:rsid w:val="005B0852"/>
    <w:rsid w:val="005B11E5"/>
    <w:rsid w:val="005B6AF8"/>
    <w:rsid w:val="005C0943"/>
    <w:rsid w:val="005C3805"/>
    <w:rsid w:val="005C3A25"/>
    <w:rsid w:val="005D3213"/>
    <w:rsid w:val="005D40D7"/>
    <w:rsid w:val="005F4D2B"/>
    <w:rsid w:val="005F550E"/>
    <w:rsid w:val="005F6010"/>
    <w:rsid w:val="006046FF"/>
    <w:rsid w:val="00606330"/>
    <w:rsid w:val="00606823"/>
    <w:rsid w:val="00606AAB"/>
    <w:rsid w:val="0062487A"/>
    <w:rsid w:val="00631D08"/>
    <w:rsid w:val="00632ED7"/>
    <w:rsid w:val="00633106"/>
    <w:rsid w:val="006354A0"/>
    <w:rsid w:val="00644808"/>
    <w:rsid w:val="00657083"/>
    <w:rsid w:val="00663CD5"/>
    <w:rsid w:val="006661BD"/>
    <w:rsid w:val="0068107A"/>
    <w:rsid w:val="00686A93"/>
    <w:rsid w:val="006A04C1"/>
    <w:rsid w:val="006A2108"/>
    <w:rsid w:val="006A74B9"/>
    <w:rsid w:val="006B7BE2"/>
    <w:rsid w:val="006C27AF"/>
    <w:rsid w:val="006D11F3"/>
    <w:rsid w:val="006D28B9"/>
    <w:rsid w:val="006E3B00"/>
    <w:rsid w:val="006E49E5"/>
    <w:rsid w:val="006F2C41"/>
    <w:rsid w:val="006F48DD"/>
    <w:rsid w:val="006F643C"/>
    <w:rsid w:val="007039EE"/>
    <w:rsid w:val="00714985"/>
    <w:rsid w:val="00723324"/>
    <w:rsid w:val="0072472D"/>
    <w:rsid w:val="007307B3"/>
    <w:rsid w:val="0073771B"/>
    <w:rsid w:val="00744687"/>
    <w:rsid w:val="007511CE"/>
    <w:rsid w:val="00757F2F"/>
    <w:rsid w:val="00764B2A"/>
    <w:rsid w:val="00791A13"/>
    <w:rsid w:val="00793A91"/>
    <w:rsid w:val="007A0842"/>
    <w:rsid w:val="007B19DB"/>
    <w:rsid w:val="007C34CB"/>
    <w:rsid w:val="007C5796"/>
    <w:rsid w:val="007C7E35"/>
    <w:rsid w:val="00804C68"/>
    <w:rsid w:val="00807B66"/>
    <w:rsid w:val="00812355"/>
    <w:rsid w:val="00812ED1"/>
    <w:rsid w:val="00815E05"/>
    <w:rsid w:val="00817AB2"/>
    <w:rsid w:val="008227CD"/>
    <w:rsid w:val="0082631A"/>
    <w:rsid w:val="008311FD"/>
    <w:rsid w:val="00831EAC"/>
    <w:rsid w:val="0083361B"/>
    <w:rsid w:val="00840B67"/>
    <w:rsid w:val="00843F59"/>
    <w:rsid w:val="00847A13"/>
    <w:rsid w:val="00850482"/>
    <w:rsid w:val="00853124"/>
    <w:rsid w:val="00854385"/>
    <w:rsid w:val="008544D6"/>
    <w:rsid w:val="008635A7"/>
    <w:rsid w:val="0086566B"/>
    <w:rsid w:val="00867155"/>
    <w:rsid w:val="008930B6"/>
    <w:rsid w:val="0089570F"/>
    <w:rsid w:val="0089669A"/>
    <w:rsid w:val="008B25D4"/>
    <w:rsid w:val="008B4410"/>
    <w:rsid w:val="008B4D2D"/>
    <w:rsid w:val="008C1D05"/>
    <w:rsid w:val="008C7EE5"/>
    <w:rsid w:val="008E71BC"/>
    <w:rsid w:val="008F3D25"/>
    <w:rsid w:val="00901004"/>
    <w:rsid w:val="009104C0"/>
    <w:rsid w:val="0091300D"/>
    <w:rsid w:val="00913DB8"/>
    <w:rsid w:val="009148E2"/>
    <w:rsid w:val="00915E74"/>
    <w:rsid w:val="0092177C"/>
    <w:rsid w:val="00931862"/>
    <w:rsid w:val="00931B41"/>
    <w:rsid w:val="00932D45"/>
    <w:rsid w:val="00933AD0"/>
    <w:rsid w:val="0093489A"/>
    <w:rsid w:val="009557DC"/>
    <w:rsid w:val="00956384"/>
    <w:rsid w:val="00961634"/>
    <w:rsid w:val="00965BE5"/>
    <w:rsid w:val="009705A6"/>
    <w:rsid w:val="0097460B"/>
    <w:rsid w:val="009748E8"/>
    <w:rsid w:val="00974F4F"/>
    <w:rsid w:val="00987253"/>
    <w:rsid w:val="00991BED"/>
    <w:rsid w:val="00996A1A"/>
    <w:rsid w:val="009A423A"/>
    <w:rsid w:val="009B0447"/>
    <w:rsid w:val="009B0EE5"/>
    <w:rsid w:val="009B2D3E"/>
    <w:rsid w:val="009B3156"/>
    <w:rsid w:val="009B3963"/>
    <w:rsid w:val="009B656E"/>
    <w:rsid w:val="009C2840"/>
    <w:rsid w:val="009C3E86"/>
    <w:rsid w:val="009C7C05"/>
    <w:rsid w:val="009F4406"/>
    <w:rsid w:val="009F662D"/>
    <w:rsid w:val="00A01567"/>
    <w:rsid w:val="00A017F0"/>
    <w:rsid w:val="00A0362D"/>
    <w:rsid w:val="00A0776B"/>
    <w:rsid w:val="00A128C5"/>
    <w:rsid w:val="00A13943"/>
    <w:rsid w:val="00A14FFD"/>
    <w:rsid w:val="00A1776C"/>
    <w:rsid w:val="00A2521A"/>
    <w:rsid w:val="00A27AFE"/>
    <w:rsid w:val="00A31D70"/>
    <w:rsid w:val="00A331BF"/>
    <w:rsid w:val="00A41D6D"/>
    <w:rsid w:val="00A42B66"/>
    <w:rsid w:val="00A467FA"/>
    <w:rsid w:val="00A46CA9"/>
    <w:rsid w:val="00A50BD3"/>
    <w:rsid w:val="00A5115C"/>
    <w:rsid w:val="00A55EA3"/>
    <w:rsid w:val="00A74062"/>
    <w:rsid w:val="00A81CBE"/>
    <w:rsid w:val="00A83072"/>
    <w:rsid w:val="00A8437E"/>
    <w:rsid w:val="00A8706A"/>
    <w:rsid w:val="00AA6D84"/>
    <w:rsid w:val="00AA773D"/>
    <w:rsid w:val="00AB230C"/>
    <w:rsid w:val="00AB6242"/>
    <w:rsid w:val="00AC43EE"/>
    <w:rsid w:val="00AD1756"/>
    <w:rsid w:val="00AD3E05"/>
    <w:rsid w:val="00AE10AE"/>
    <w:rsid w:val="00AF37A1"/>
    <w:rsid w:val="00B01315"/>
    <w:rsid w:val="00B01A68"/>
    <w:rsid w:val="00B12B2E"/>
    <w:rsid w:val="00B16065"/>
    <w:rsid w:val="00B3302F"/>
    <w:rsid w:val="00B443E0"/>
    <w:rsid w:val="00B6397D"/>
    <w:rsid w:val="00B6463D"/>
    <w:rsid w:val="00B67639"/>
    <w:rsid w:val="00B7206A"/>
    <w:rsid w:val="00B735D6"/>
    <w:rsid w:val="00B7637F"/>
    <w:rsid w:val="00B958A8"/>
    <w:rsid w:val="00BA5F58"/>
    <w:rsid w:val="00BC259B"/>
    <w:rsid w:val="00BC323E"/>
    <w:rsid w:val="00BD2F91"/>
    <w:rsid w:val="00BD4CD1"/>
    <w:rsid w:val="00BE41C5"/>
    <w:rsid w:val="00BE4962"/>
    <w:rsid w:val="00BF2866"/>
    <w:rsid w:val="00C04536"/>
    <w:rsid w:val="00C05002"/>
    <w:rsid w:val="00C17235"/>
    <w:rsid w:val="00C31FBD"/>
    <w:rsid w:val="00C32CF5"/>
    <w:rsid w:val="00C50EE1"/>
    <w:rsid w:val="00C61AF4"/>
    <w:rsid w:val="00C62084"/>
    <w:rsid w:val="00C66A4E"/>
    <w:rsid w:val="00C66A6E"/>
    <w:rsid w:val="00C66C9F"/>
    <w:rsid w:val="00C75104"/>
    <w:rsid w:val="00C77C5C"/>
    <w:rsid w:val="00C821E5"/>
    <w:rsid w:val="00C8258A"/>
    <w:rsid w:val="00C832C5"/>
    <w:rsid w:val="00C92A60"/>
    <w:rsid w:val="00C93B55"/>
    <w:rsid w:val="00C93FCC"/>
    <w:rsid w:val="00C96191"/>
    <w:rsid w:val="00CA378E"/>
    <w:rsid w:val="00CB0FDE"/>
    <w:rsid w:val="00CB2CAD"/>
    <w:rsid w:val="00CB74A3"/>
    <w:rsid w:val="00CC2551"/>
    <w:rsid w:val="00CC320C"/>
    <w:rsid w:val="00CC6796"/>
    <w:rsid w:val="00CD00CD"/>
    <w:rsid w:val="00CD739D"/>
    <w:rsid w:val="00CE05F6"/>
    <w:rsid w:val="00CE1368"/>
    <w:rsid w:val="00CF08E2"/>
    <w:rsid w:val="00CF5B5E"/>
    <w:rsid w:val="00CF5E3E"/>
    <w:rsid w:val="00D0029C"/>
    <w:rsid w:val="00D02892"/>
    <w:rsid w:val="00D04356"/>
    <w:rsid w:val="00D04BCD"/>
    <w:rsid w:val="00D0665B"/>
    <w:rsid w:val="00D0668E"/>
    <w:rsid w:val="00D14044"/>
    <w:rsid w:val="00D14C2B"/>
    <w:rsid w:val="00D170DA"/>
    <w:rsid w:val="00D17966"/>
    <w:rsid w:val="00D20C32"/>
    <w:rsid w:val="00D2375E"/>
    <w:rsid w:val="00D31185"/>
    <w:rsid w:val="00D32CB8"/>
    <w:rsid w:val="00D50E61"/>
    <w:rsid w:val="00D54263"/>
    <w:rsid w:val="00D56655"/>
    <w:rsid w:val="00D600DF"/>
    <w:rsid w:val="00D64993"/>
    <w:rsid w:val="00D76A6A"/>
    <w:rsid w:val="00D801A9"/>
    <w:rsid w:val="00D86A93"/>
    <w:rsid w:val="00D87488"/>
    <w:rsid w:val="00D8768F"/>
    <w:rsid w:val="00DA721B"/>
    <w:rsid w:val="00DB4175"/>
    <w:rsid w:val="00DC37D9"/>
    <w:rsid w:val="00DC7FA8"/>
    <w:rsid w:val="00DD509D"/>
    <w:rsid w:val="00DD79BF"/>
    <w:rsid w:val="00DE06A3"/>
    <w:rsid w:val="00DF2837"/>
    <w:rsid w:val="00DF2D10"/>
    <w:rsid w:val="00E1427F"/>
    <w:rsid w:val="00E16704"/>
    <w:rsid w:val="00E20919"/>
    <w:rsid w:val="00E22D7F"/>
    <w:rsid w:val="00E235DF"/>
    <w:rsid w:val="00E33199"/>
    <w:rsid w:val="00E34FBA"/>
    <w:rsid w:val="00E402B3"/>
    <w:rsid w:val="00E41B92"/>
    <w:rsid w:val="00E44E88"/>
    <w:rsid w:val="00E46E69"/>
    <w:rsid w:val="00E55BF8"/>
    <w:rsid w:val="00E560F3"/>
    <w:rsid w:val="00E5643B"/>
    <w:rsid w:val="00E5734F"/>
    <w:rsid w:val="00E62D41"/>
    <w:rsid w:val="00E64EFB"/>
    <w:rsid w:val="00E71CFC"/>
    <w:rsid w:val="00E71E2E"/>
    <w:rsid w:val="00E75AC6"/>
    <w:rsid w:val="00E800AD"/>
    <w:rsid w:val="00E801A8"/>
    <w:rsid w:val="00E86E24"/>
    <w:rsid w:val="00E92344"/>
    <w:rsid w:val="00E937BB"/>
    <w:rsid w:val="00EA3D57"/>
    <w:rsid w:val="00EA410E"/>
    <w:rsid w:val="00EA7F80"/>
    <w:rsid w:val="00EB5E17"/>
    <w:rsid w:val="00EB6011"/>
    <w:rsid w:val="00EB7DC0"/>
    <w:rsid w:val="00EC2692"/>
    <w:rsid w:val="00EC6F30"/>
    <w:rsid w:val="00ED33E4"/>
    <w:rsid w:val="00EE66B3"/>
    <w:rsid w:val="00EF0E74"/>
    <w:rsid w:val="00EF15B9"/>
    <w:rsid w:val="00EF1A94"/>
    <w:rsid w:val="00EF1D41"/>
    <w:rsid w:val="00EF662F"/>
    <w:rsid w:val="00F02BB8"/>
    <w:rsid w:val="00F0394C"/>
    <w:rsid w:val="00F10A90"/>
    <w:rsid w:val="00F163FE"/>
    <w:rsid w:val="00F24656"/>
    <w:rsid w:val="00F307AD"/>
    <w:rsid w:val="00F35776"/>
    <w:rsid w:val="00F438A4"/>
    <w:rsid w:val="00F44328"/>
    <w:rsid w:val="00F46BD3"/>
    <w:rsid w:val="00F47B67"/>
    <w:rsid w:val="00F70A28"/>
    <w:rsid w:val="00F77D5F"/>
    <w:rsid w:val="00F8004D"/>
    <w:rsid w:val="00F8286F"/>
    <w:rsid w:val="00F83BA3"/>
    <w:rsid w:val="00F8463D"/>
    <w:rsid w:val="00FA0F9E"/>
    <w:rsid w:val="00FA2C15"/>
    <w:rsid w:val="00FB5B7B"/>
    <w:rsid w:val="00FC28F1"/>
    <w:rsid w:val="00FC3E4B"/>
    <w:rsid w:val="00FD44AF"/>
    <w:rsid w:val="00FE5E8D"/>
    <w:rsid w:val="00FE679E"/>
    <w:rsid w:val="00FF13A0"/>
    <w:rsid w:val="00FF799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6807D"/>
  <w15:docId w15:val="{40C8F0A6-8681-41F4-B2DE-626D203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FFD"/>
    <w:pPr>
      <w:spacing w:before="120" w:after="120"/>
    </w:pPr>
    <w:rPr>
      <w:rFonts w:ascii="Tahoma" w:hAnsi="Tahoma"/>
      <w:sz w:val="22"/>
      <w:szCs w:val="24"/>
    </w:rPr>
  </w:style>
  <w:style w:type="paragraph" w:styleId="Heading1">
    <w:name w:val="heading 1"/>
    <w:aliases w:val="Section Heading,h1,Heading A,Heading 1 Demat,Heading 1 Char Char,H1,1.,§1.,Main,Heading1,TOC1,B1,heading 1,- 1st Order Heading,. (1.0),b11,b12,b13,b14,b15,b16,b17,b18,b19,b111,b121,b131,b141,b151,b161,b171,b181,b110,b112,b122,b132,b142,b152"/>
    <w:basedOn w:val="Normal"/>
    <w:next w:val="Paragraph"/>
    <w:link w:val="Heading1Char"/>
    <w:qFormat/>
    <w:rsid w:val="00A31D70"/>
    <w:pPr>
      <w:numPr>
        <w:numId w:val="3"/>
      </w:numPr>
      <w:spacing w:before="240" w:after="240"/>
      <w:ind w:left="425" w:hanging="425"/>
      <w:contextualSpacing/>
      <w:outlineLvl w:val="0"/>
    </w:pPr>
    <w:rPr>
      <w:rFonts w:ascii="Arial" w:hAnsi="Arial"/>
      <w:b/>
      <w:sz w:val="28"/>
      <w:szCs w:val="28"/>
    </w:rPr>
  </w:style>
  <w:style w:type="paragraph" w:styleId="Heading2">
    <w:name w:val="heading 2"/>
    <w:aliases w:val="H2,D&amp;M2,D&amp;M 2,h2,Heading b,heading 2body,body,Section,h2.H2,1.1,UNDERRUBRIK 1-2,Sub-heading,Heading 2 Demat,Heading 2 Char1,Heading 2 Char1 Char Char,Heading 2 Char Char Char Char,Heading 2 Char1 Char Char Char Char,H_2,§1.1.,§1.1,Attribute"/>
    <w:basedOn w:val="Normal"/>
    <w:next w:val="Paragraph"/>
    <w:link w:val="Heading2Char"/>
    <w:unhideWhenUsed/>
    <w:qFormat/>
    <w:rsid w:val="00E560F3"/>
    <w:pPr>
      <w:numPr>
        <w:ilvl w:val="1"/>
        <w:numId w:val="3"/>
      </w:numPr>
      <w:spacing w:before="240" w:after="240"/>
      <w:ind w:left="851" w:hanging="426"/>
      <w:outlineLvl w:val="1"/>
    </w:pPr>
    <w:rPr>
      <w:rFonts w:ascii="Arial" w:hAnsi="Arial" w:cs="Arial"/>
      <w:b/>
    </w:rPr>
  </w:style>
  <w:style w:type="paragraph" w:styleId="Heading3">
    <w:name w:val="heading 3"/>
    <w:aliases w:val="h3,H3,1st sub-clause,1.1.1,1.1.1 Heading 3,Heading 3 Demat,Heading 3 Char2,Heading 3 Char1 Char,H_3,§1.1.1.,Sub,heading 3,- 3rd Order Heading,. (1.1.1),h31,h32,h33,h34,h35,h36,h37,h38,h39,h311,h321,h331,h341,h351,h361,h371,h381,h310,h312,h322"/>
    <w:basedOn w:val="Normal"/>
    <w:next w:val="Paragraph"/>
    <w:link w:val="Heading3Char"/>
    <w:unhideWhenUsed/>
    <w:qFormat/>
    <w:rsid w:val="005B6AF8"/>
    <w:pPr>
      <w:numPr>
        <w:ilvl w:val="2"/>
        <w:numId w:val="3"/>
      </w:numPr>
      <w:spacing w:before="240" w:after="240"/>
      <w:ind w:left="1418" w:hanging="568"/>
      <w:outlineLvl w:val="2"/>
    </w:pPr>
    <w:rPr>
      <w:rFonts w:ascii="Arial" w:hAnsi="Arial" w:cs="Arial"/>
      <w:b/>
      <w:lang w:val="en-US"/>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nhideWhenUsed/>
    <w:qFormat/>
    <w:rsid w:val="00E64EFB"/>
    <w:pPr>
      <w:numPr>
        <w:ilvl w:val="3"/>
        <w:numId w:val="3"/>
      </w:numPr>
      <w:spacing w:before="100" w:beforeAutospacing="1" w:after="100" w:afterAutospacing="1"/>
      <w:ind w:left="1418" w:hanging="425"/>
      <w:contextualSpacing/>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Clause1"/>
    <w:link w:val="ParagraphChar"/>
    <w:qFormat/>
    <w:rsid w:val="00A31D70"/>
    <w:pPr>
      <w:tabs>
        <w:tab w:val="clear" w:pos="720"/>
      </w:tabs>
      <w:spacing w:before="100" w:beforeAutospacing="1" w:after="100" w:afterAutospacing="1"/>
      <w:ind w:left="426" w:firstLine="0"/>
      <w:jc w:val="both"/>
    </w:pPr>
    <w:rPr>
      <w:rFonts w:ascii="Arial" w:hAnsi="Arial"/>
    </w:rPr>
  </w:style>
  <w:style w:type="paragraph" w:customStyle="1" w:styleId="NoClause1">
    <w:name w:val="No. Clause 1"/>
    <w:basedOn w:val="Normal"/>
    <w:link w:val="NoClause1Char"/>
    <w:rsid w:val="00FC28F1"/>
    <w:pPr>
      <w:tabs>
        <w:tab w:val="num" w:pos="720"/>
      </w:tabs>
      <w:spacing w:before="60"/>
      <w:ind w:left="720" w:hanging="720"/>
    </w:pPr>
    <w:rPr>
      <w:snapToGrid w:val="0"/>
      <w:szCs w:val="20"/>
    </w:rPr>
  </w:style>
  <w:style w:type="character" w:customStyle="1" w:styleId="NoClause1Char">
    <w:name w:val="No. Clause 1 Char"/>
    <w:basedOn w:val="DefaultParagraphFont"/>
    <w:link w:val="NoClause1"/>
    <w:rsid w:val="00A14FFD"/>
    <w:rPr>
      <w:rFonts w:ascii="Tahoma" w:hAnsi="Tahoma"/>
      <w:snapToGrid w:val="0"/>
      <w:sz w:val="22"/>
    </w:rPr>
  </w:style>
  <w:style w:type="character" w:customStyle="1" w:styleId="ParagraphChar">
    <w:name w:val="Paragraph Char"/>
    <w:basedOn w:val="NoClause1Char"/>
    <w:link w:val="Paragraph"/>
    <w:rsid w:val="00A31D70"/>
    <w:rPr>
      <w:rFonts w:ascii="Arial" w:hAnsi="Arial"/>
      <w:snapToGrid w:val="0"/>
      <w:sz w:val="22"/>
    </w:rPr>
  </w:style>
  <w:style w:type="character" w:customStyle="1" w:styleId="Heading1Char">
    <w:name w:val="Heading 1 Char"/>
    <w:aliases w:val="Section Heading Char,h1 Char,Heading A Char,Heading 1 Demat Char,Heading 1 Char Char Char,H1 Char,1. Char,§1. Char,Main Char,Heading1 Char,TOC1 Char,B1 Char,heading 1 Char,- 1st Order Heading Char,. (1.0) Char,b11 Char,b12 Char,b13 Char"/>
    <w:basedOn w:val="DefaultParagraphFont"/>
    <w:link w:val="Heading1"/>
    <w:rsid w:val="00A31D70"/>
    <w:rPr>
      <w:rFonts w:ascii="Arial" w:hAnsi="Arial"/>
      <w:b/>
      <w:sz w:val="28"/>
      <w:szCs w:val="28"/>
    </w:rPr>
  </w:style>
  <w:style w:type="character" w:customStyle="1" w:styleId="Heading2Char">
    <w:name w:val="Heading 2 Char"/>
    <w:aliases w:val="H2 Char,D&amp;M2 Char,D&amp;M 2 Char,h2 Char,Heading b Char,heading 2body Char,body Char,Section Char,h2.H2 Char,1.1 Char,UNDERRUBRIK 1-2 Char,Sub-heading Char,Heading 2 Demat Char,Heading 2 Char1 Char,Heading 2 Char1 Char Char Char,H_2 Char"/>
    <w:basedOn w:val="DefaultParagraphFont"/>
    <w:link w:val="Heading2"/>
    <w:rsid w:val="00E560F3"/>
    <w:rPr>
      <w:rFonts w:ascii="Arial" w:hAnsi="Arial" w:cs="Arial"/>
      <w:b/>
      <w:sz w:val="22"/>
      <w:szCs w:val="24"/>
    </w:rPr>
  </w:style>
  <w:style w:type="character" w:customStyle="1" w:styleId="Heading3Char">
    <w:name w:val="Heading 3 Char"/>
    <w:aliases w:val="h3 Char,H3 Char,1st sub-clause Char,1.1.1 Char,1.1.1 Heading 3 Char,Heading 3 Demat Char,Heading 3 Char2 Char,Heading 3 Char1 Char Char,H_3 Char,§1.1.1. Char,Sub Char,heading 3 Char,- 3rd Order Heading Char,. (1.1.1) Char,h31 Char"/>
    <w:basedOn w:val="DefaultParagraphFont"/>
    <w:link w:val="Heading3"/>
    <w:rsid w:val="005B6AF8"/>
    <w:rPr>
      <w:rFonts w:ascii="Arial" w:hAnsi="Arial" w:cs="Arial"/>
      <w:b/>
      <w:sz w:val="22"/>
      <w:szCs w:val="24"/>
      <w:lang w:val="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rsid w:val="00E64EFB"/>
    <w:rPr>
      <w:rFonts w:ascii="Arial" w:hAnsi="Arial" w:cs="Arial"/>
      <w:sz w:val="22"/>
      <w:szCs w:val="24"/>
    </w:rPr>
  </w:style>
  <w:style w:type="paragraph" w:styleId="ListParagraph">
    <w:name w:val="List Paragraph"/>
    <w:basedOn w:val="Normal"/>
    <w:uiPriority w:val="34"/>
    <w:rsid w:val="008635A7"/>
    <w:pPr>
      <w:ind w:left="720"/>
      <w:contextualSpacing/>
    </w:pPr>
  </w:style>
  <w:style w:type="paragraph" w:styleId="Header">
    <w:name w:val="header"/>
    <w:basedOn w:val="Normal"/>
    <w:link w:val="HeaderChar"/>
    <w:rsid w:val="008635A7"/>
    <w:pPr>
      <w:tabs>
        <w:tab w:val="center" w:pos="4513"/>
        <w:tab w:val="right" w:pos="9026"/>
      </w:tabs>
    </w:pPr>
  </w:style>
  <w:style w:type="character" w:customStyle="1" w:styleId="HeaderChar">
    <w:name w:val="Header Char"/>
    <w:basedOn w:val="DefaultParagraphFont"/>
    <w:link w:val="Header"/>
    <w:rsid w:val="008635A7"/>
    <w:rPr>
      <w:sz w:val="24"/>
      <w:szCs w:val="24"/>
    </w:rPr>
  </w:style>
  <w:style w:type="paragraph" w:styleId="Footer">
    <w:name w:val="footer"/>
    <w:basedOn w:val="Normal"/>
    <w:link w:val="FooterChar"/>
    <w:rsid w:val="008635A7"/>
    <w:pPr>
      <w:tabs>
        <w:tab w:val="center" w:pos="4513"/>
        <w:tab w:val="right" w:pos="9026"/>
      </w:tabs>
    </w:pPr>
  </w:style>
  <w:style w:type="character" w:customStyle="1" w:styleId="FooterChar">
    <w:name w:val="Footer Char"/>
    <w:basedOn w:val="DefaultParagraphFont"/>
    <w:link w:val="Footer"/>
    <w:rsid w:val="008635A7"/>
    <w:rPr>
      <w:sz w:val="24"/>
      <w:szCs w:val="24"/>
    </w:rPr>
  </w:style>
  <w:style w:type="paragraph" w:styleId="BalloonText">
    <w:name w:val="Balloon Text"/>
    <w:basedOn w:val="Normal"/>
    <w:link w:val="BalloonTextChar"/>
    <w:rsid w:val="008635A7"/>
    <w:rPr>
      <w:rFonts w:cs="Tahoma"/>
      <w:sz w:val="16"/>
      <w:szCs w:val="16"/>
    </w:rPr>
  </w:style>
  <w:style w:type="character" w:customStyle="1" w:styleId="BalloonTextChar">
    <w:name w:val="Balloon Text Char"/>
    <w:basedOn w:val="DefaultParagraphFont"/>
    <w:link w:val="BalloonText"/>
    <w:rsid w:val="008635A7"/>
    <w:rPr>
      <w:rFonts w:ascii="Tahoma" w:hAnsi="Tahoma" w:cs="Tahoma"/>
      <w:sz w:val="16"/>
      <w:szCs w:val="16"/>
    </w:rPr>
  </w:style>
  <w:style w:type="paragraph" w:customStyle="1" w:styleId="PPEHeading">
    <w:name w:val="PPE Heading"/>
    <w:basedOn w:val="Normal"/>
    <w:rsid w:val="00431FD6"/>
    <w:pPr>
      <w:numPr>
        <w:numId w:val="1"/>
      </w:numPr>
      <w:spacing w:before="60"/>
    </w:pPr>
    <w:rPr>
      <w:szCs w:val="20"/>
    </w:rPr>
  </w:style>
  <w:style w:type="paragraph" w:customStyle="1" w:styleId="NoClause2">
    <w:name w:val="No. Clause 2"/>
    <w:basedOn w:val="NoClause1"/>
    <w:rsid w:val="00FC28F1"/>
    <w:pPr>
      <w:tabs>
        <w:tab w:val="clear" w:pos="720"/>
        <w:tab w:val="num" w:pos="1080"/>
      </w:tabs>
    </w:pPr>
  </w:style>
  <w:style w:type="paragraph" w:styleId="TOCHeading">
    <w:name w:val="TOC Heading"/>
    <w:basedOn w:val="Heading1"/>
    <w:next w:val="Normal"/>
    <w:uiPriority w:val="39"/>
    <w:unhideWhenUsed/>
    <w:qFormat/>
    <w:rsid w:val="00996A1A"/>
    <w:pPr>
      <w:keepNext/>
      <w:keepLines/>
      <w:numPr>
        <w:numId w:val="0"/>
      </w:numPr>
      <w:spacing w:before="480" w:after="0" w:line="276" w:lineRule="auto"/>
      <w:contextualSpacing w:val="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rsid w:val="00996A1A"/>
    <w:pPr>
      <w:spacing w:after="100"/>
    </w:pPr>
  </w:style>
  <w:style w:type="paragraph" w:styleId="TOC2">
    <w:name w:val="toc 2"/>
    <w:basedOn w:val="Normal"/>
    <w:next w:val="Normal"/>
    <w:autoRedefine/>
    <w:uiPriority w:val="39"/>
    <w:rsid w:val="00EB6011"/>
    <w:pPr>
      <w:tabs>
        <w:tab w:val="left" w:pos="880"/>
        <w:tab w:val="right" w:leader="dot" w:pos="9486"/>
      </w:tabs>
      <w:spacing w:before="0" w:after="0"/>
      <w:ind w:left="426"/>
    </w:pPr>
    <w:rPr>
      <w:noProof/>
    </w:rPr>
  </w:style>
  <w:style w:type="character" w:styleId="Hyperlink">
    <w:name w:val="Hyperlink"/>
    <w:basedOn w:val="DefaultParagraphFont"/>
    <w:uiPriority w:val="99"/>
    <w:unhideWhenUsed/>
    <w:rsid w:val="00996A1A"/>
    <w:rPr>
      <w:color w:val="0000FF" w:themeColor="hyperlink"/>
      <w:u w:val="single"/>
    </w:rPr>
  </w:style>
  <w:style w:type="paragraph" w:styleId="TOC3">
    <w:name w:val="toc 3"/>
    <w:basedOn w:val="Normal"/>
    <w:next w:val="Normal"/>
    <w:autoRedefine/>
    <w:uiPriority w:val="39"/>
    <w:unhideWhenUsed/>
    <w:rsid w:val="00F44328"/>
    <w:pPr>
      <w:spacing w:before="0" w:after="100" w:line="276" w:lineRule="auto"/>
      <w:ind w:left="440"/>
    </w:pPr>
    <w:rPr>
      <w:rFonts w:asciiTheme="minorHAnsi" w:eastAsiaTheme="minorEastAsia" w:hAnsiTheme="minorHAnsi" w:cstheme="minorBidi"/>
      <w:szCs w:val="22"/>
      <w:lang w:val="en-US" w:eastAsia="ja-JP"/>
    </w:rPr>
  </w:style>
  <w:style w:type="paragraph" w:customStyle="1" w:styleId="List-Bullets">
    <w:name w:val="List - Bullets"/>
    <w:basedOn w:val="NoClause1"/>
    <w:link w:val="List-BulletsChar"/>
    <w:qFormat/>
    <w:rsid w:val="00EB6011"/>
    <w:pPr>
      <w:numPr>
        <w:numId w:val="2"/>
      </w:numPr>
      <w:spacing w:before="0" w:after="100" w:afterAutospacing="1"/>
      <w:ind w:left="992" w:hanging="425"/>
      <w:jc w:val="both"/>
    </w:pPr>
    <w:rPr>
      <w:rFonts w:cs="Tahoma"/>
    </w:rPr>
  </w:style>
  <w:style w:type="character" w:customStyle="1" w:styleId="List-BulletsChar">
    <w:name w:val="List - Bullets Char"/>
    <w:basedOn w:val="NoClause1Char"/>
    <w:link w:val="List-Bullets"/>
    <w:rsid w:val="00EB6011"/>
    <w:rPr>
      <w:rFonts w:ascii="Tahoma" w:hAnsi="Tahoma" w:cs="Tahoma"/>
      <w:snapToGrid w:val="0"/>
      <w:sz w:val="22"/>
    </w:rPr>
  </w:style>
  <w:style w:type="paragraph" w:customStyle="1" w:styleId="lvl1Indexparap">
    <w:name w:val="lvl 1 Index parap"/>
    <w:basedOn w:val="Normal"/>
    <w:link w:val="lvl1IndexparapChar"/>
    <w:qFormat/>
    <w:rsid w:val="003016A9"/>
    <w:pPr>
      <w:numPr>
        <w:ilvl w:val="4"/>
        <w:numId w:val="3"/>
      </w:numPr>
      <w:spacing w:before="0" w:after="0"/>
      <w:ind w:left="1276" w:hanging="425"/>
      <w:contextualSpacing/>
      <w:jc w:val="both"/>
    </w:pPr>
  </w:style>
  <w:style w:type="character" w:customStyle="1" w:styleId="lvl1IndexparapChar">
    <w:name w:val="lvl 1 Index parap Char"/>
    <w:basedOn w:val="ParagraphChar"/>
    <w:link w:val="lvl1Indexparap"/>
    <w:rsid w:val="003016A9"/>
    <w:rPr>
      <w:rFonts w:ascii="Tahoma" w:hAnsi="Tahoma"/>
      <w:snapToGrid/>
      <w:sz w:val="22"/>
      <w:szCs w:val="24"/>
    </w:rPr>
  </w:style>
  <w:style w:type="paragraph" w:customStyle="1" w:styleId="lvl2Indexparap">
    <w:name w:val="lvl 2  Index parap"/>
    <w:basedOn w:val="Normal"/>
    <w:link w:val="lvl2IndexparapChar"/>
    <w:qFormat/>
    <w:rsid w:val="003016A9"/>
    <w:pPr>
      <w:numPr>
        <w:ilvl w:val="5"/>
        <w:numId w:val="3"/>
      </w:numPr>
      <w:spacing w:before="0" w:after="0"/>
      <w:ind w:left="1701" w:hanging="425"/>
      <w:contextualSpacing/>
      <w:jc w:val="both"/>
    </w:pPr>
  </w:style>
  <w:style w:type="character" w:customStyle="1" w:styleId="lvl2IndexparapChar">
    <w:name w:val="lvl 2  Index parap Char"/>
    <w:basedOn w:val="ParagraphChar"/>
    <w:link w:val="lvl2Indexparap"/>
    <w:rsid w:val="003016A9"/>
    <w:rPr>
      <w:rFonts w:ascii="Tahoma" w:hAnsi="Tahoma"/>
      <w:snapToGrid/>
      <w:sz w:val="22"/>
      <w:szCs w:val="24"/>
    </w:rPr>
  </w:style>
  <w:style w:type="paragraph" w:customStyle="1" w:styleId="lvl3Indexparap">
    <w:name w:val="lvl 3 Index parap"/>
    <w:basedOn w:val="Normal"/>
    <w:link w:val="lvl3IndexparapChar"/>
    <w:qFormat/>
    <w:rsid w:val="003016A9"/>
    <w:pPr>
      <w:numPr>
        <w:ilvl w:val="6"/>
        <w:numId w:val="3"/>
      </w:numPr>
      <w:spacing w:before="0" w:after="0"/>
      <w:ind w:left="2127" w:hanging="425"/>
      <w:contextualSpacing/>
      <w:jc w:val="both"/>
    </w:pPr>
  </w:style>
  <w:style w:type="character" w:customStyle="1" w:styleId="lvl3IndexparapChar">
    <w:name w:val="lvl 3 Index parap Char"/>
    <w:basedOn w:val="ParagraphChar"/>
    <w:link w:val="lvl3Indexparap"/>
    <w:rsid w:val="003016A9"/>
    <w:rPr>
      <w:rFonts w:ascii="Tahoma" w:hAnsi="Tahoma"/>
      <w:snapToGrid/>
      <w:sz w:val="22"/>
      <w:szCs w:val="24"/>
    </w:rPr>
  </w:style>
  <w:style w:type="paragraph" w:customStyle="1" w:styleId="lvl4Indexparap">
    <w:name w:val="lvl 4  Index parap"/>
    <w:basedOn w:val="Normal"/>
    <w:link w:val="lvl4IndexparapChar"/>
    <w:qFormat/>
    <w:rsid w:val="003016A9"/>
    <w:pPr>
      <w:numPr>
        <w:ilvl w:val="7"/>
        <w:numId w:val="3"/>
      </w:numPr>
      <w:spacing w:before="0" w:after="0"/>
      <w:ind w:left="2552" w:hanging="426"/>
      <w:contextualSpacing/>
      <w:jc w:val="both"/>
    </w:pPr>
  </w:style>
  <w:style w:type="character" w:customStyle="1" w:styleId="lvl4IndexparapChar">
    <w:name w:val="lvl 4  Index parap Char"/>
    <w:basedOn w:val="ParagraphChar"/>
    <w:link w:val="lvl4Indexparap"/>
    <w:rsid w:val="003016A9"/>
    <w:rPr>
      <w:rFonts w:ascii="Tahoma" w:hAnsi="Tahoma"/>
      <w:snapToGrid/>
      <w:sz w:val="22"/>
      <w:szCs w:val="24"/>
    </w:rPr>
  </w:style>
  <w:style w:type="paragraph" w:styleId="BodyText">
    <w:name w:val="Body Text"/>
    <w:basedOn w:val="Normal"/>
    <w:link w:val="BodyTextChar"/>
    <w:uiPriority w:val="99"/>
    <w:unhideWhenUsed/>
    <w:rsid w:val="0041749E"/>
    <w:pPr>
      <w:spacing w:before="60"/>
      <w:jc w:val="both"/>
    </w:pPr>
    <w:rPr>
      <w:rFonts w:ascii="Calibri" w:eastAsia="Calibri" w:hAnsi="Calibri" w:cstheme="minorBidi"/>
      <w:color w:val="2D2D2D"/>
      <w:szCs w:val="22"/>
      <w:lang w:eastAsia="en-US"/>
    </w:rPr>
  </w:style>
  <w:style w:type="character" w:customStyle="1" w:styleId="BodyTextChar">
    <w:name w:val="Body Text Char"/>
    <w:basedOn w:val="DefaultParagraphFont"/>
    <w:link w:val="BodyText"/>
    <w:uiPriority w:val="99"/>
    <w:rsid w:val="0041749E"/>
    <w:rPr>
      <w:rFonts w:ascii="Calibri" w:eastAsia="Calibri" w:hAnsi="Calibri" w:cstheme="minorBidi"/>
      <w:color w:val="2D2D2D"/>
      <w:sz w:val="22"/>
      <w:szCs w:val="22"/>
      <w:lang w:eastAsia="en-US"/>
    </w:rPr>
  </w:style>
  <w:style w:type="paragraph" w:customStyle="1" w:styleId="HWABody">
    <w:name w:val="HWA_Body"/>
    <w:basedOn w:val="Normal"/>
    <w:link w:val="HWABodyChar"/>
    <w:qFormat/>
    <w:rsid w:val="0041749E"/>
    <w:pPr>
      <w:spacing w:before="60"/>
      <w:jc w:val="both"/>
    </w:pPr>
    <w:rPr>
      <w:rFonts w:ascii="Calibri" w:eastAsia="Calibri" w:hAnsi="Calibri" w:cstheme="minorBidi"/>
      <w:color w:val="2D2D2D"/>
      <w:lang w:eastAsia="en-US"/>
    </w:rPr>
  </w:style>
  <w:style w:type="character" w:customStyle="1" w:styleId="HWABodyChar">
    <w:name w:val="HWA_Body Char"/>
    <w:basedOn w:val="DefaultParagraphFont"/>
    <w:link w:val="HWABody"/>
    <w:rsid w:val="0041749E"/>
    <w:rPr>
      <w:rFonts w:ascii="Calibri" w:eastAsia="Calibri" w:hAnsi="Calibri" w:cstheme="minorBidi"/>
      <w:color w:val="2D2D2D"/>
      <w:sz w:val="22"/>
      <w:szCs w:val="24"/>
      <w:lang w:eastAsia="en-US"/>
    </w:rPr>
  </w:style>
  <w:style w:type="paragraph" w:customStyle="1" w:styleId="HWABox2">
    <w:name w:val="HWA_Box 2"/>
    <w:basedOn w:val="Normal"/>
    <w:next w:val="HWABody"/>
    <w:link w:val="HWABox2Char"/>
    <w:qFormat/>
    <w:rsid w:val="0041749E"/>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hd w:val="clear" w:color="auto" w:fill="FFFF00"/>
      <w:spacing w:before="60"/>
      <w:ind w:left="85"/>
      <w:jc w:val="both"/>
    </w:pPr>
    <w:rPr>
      <w:rFonts w:ascii="Calibri" w:eastAsia="Calibri" w:hAnsi="Calibri" w:cstheme="minorBidi"/>
      <w:color w:val="2D2D2D"/>
      <w:lang w:eastAsia="en-US"/>
    </w:rPr>
  </w:style>
  <w:style w:type="character" w:customStyle="1" w:styleId="HWABox2Char">
    <w:name w:val="HWA_Box 2 Char"/>
    <w:basedOn w:val="DefaultParagraphFont"/>
    <w:link w:val="HWABox2"/>
    <w:rsid w:val="0041749E"/>
    <w:rPr>
      <w:rFonts w:ascii="Calibri" w:eastAsia="Calibri" w:hAnsi="Calibri" w:cstheme="minorBidi"/>
      <w:color w:val="2D2D2D"/>
      <w:sz w:val="22"/>
      <w:szCs w:val="24"/>
      <w:shd w:val="clear" w:color="auto" w:fill="FFFF00"/>
      <w:lang w:eastAsia="en-US"/>
    </w:rPr>
  </w:style>
  <w:style w:type="paragraph" w:customStyle="1" w:styleId="SWCHeading1-Text">
    <w:name w:val="SWC Heading 1 - Text"/>
    <w:basedOn w:val="Normal"/>
    <w:link w:val="SWCHeading1-TextChar"/>
    <w:qFormat/>
    <w:rsid w:val="0041749E"/>
    <w:pPr>
      <w:spacing w:before="0"/>
      <w:ind w:left="360"/>
      <w:jc w:val="both"/>
    </w:pPr>
    <w:rPr>
      <w:rFonts w:ascii="Arial" w:hAnsi="Arial" w:cs="Arial"/>
      <w:sz w:val="20"/>
      <w:szCs w:val="20"/>
      <w:lang w:val="en-US" w:eastAsia="en-US"/>
    </w:rPr>
  </w:style>
  <w:style w:type="character" w:customStyle="1" w:styleId="SWCHeading1-TextChar">
    <w:name w:val="SWC Heading 1 - Text Char"/>
    <w:basedOn w:val="DefaultParagraphFont"/>
    <w:link w:val="SWCHeading1-Text"/>
    <w:rsid w:val="0041749E"/>
    <w:rPr>
      <w:rFonts w:ascii="Arial" w:hAnsi="Arial" w:cs="Arial"/>
      <w:lang w:val="en-US" w:eastAsia="en-US"/>
    </w:rPr>
  </w:style>
  <w:style w:type="paragraph" w:customStyle="1" w:styleId="Text-Heading2">
    <w:name w:val="Text - Heading 2"/>
    <w:basedOn w:val="Normal"/>
    <w:link w:val="Text-Heading2Char"/>
    <w:rsid w:val="0041749E"/>
    <w:pPr>
      <w:spacing w:before="0"/>
      <w:ind w:left="900"/>
      <w:jc w:val="both"/>
    </w:pPr>
    <w:rPr>
      <w:rFonts w:ascii="Arial" w:hAnsi="Arial" w:cs="Arial"/>
      <w:sz w:val="20"/>
      <w:szCs w:val="20"/>
      <w:lang w:val="en-US" w:eastAsia="en-US"/>
    </w:rPr>
  </w:style>
  <w:style w:type="character" w:customStyle="1" w:styleId="Text-Heading2Char">
    <w:name w:val="Text - Heading 2 Char"/>
    <w:basedOn w:val="DefaultParagraphFont"/>
    <w:link w:val="Text-Heading2"/>
    <w:rsid w:val="0041749E"/>
    <w:rPr>
      <w:rFonts w:ascii="Arial" w:hAnsi="Arial" w:cs="Arial"/>
      <w:lang w:val="en-US" w:eastAsia="en-US"/>
    </w:rPr>
  </w:style>
  <w:style w:type="paragraph" w:customStyle="1" w:styleId="Text-Heading3">
    <w:name w:val="Text - Heading 3"/>
    <w:link w:val="Text-Heading3Char"/>
    <w:rsid w:val="006F48DD"/>
    <w:pPr>
      <w:pBdr>
        <w:top w:val="nil"/>
        <w:left w:val="nil"/>
        <w:bottom w:val="nil"/>
        <w:right w:val="nil"/>
        <w:between w:val="nil"/>
        <w:bar w:val="nil"/>
      </w:pBdr>
      <w:spacing w:after="120"/>
      <w:ind w:left="1622"/>
      <w:jc w:val="both"/>
    </w:pPr>
    <w:rPr>
      <w:rFonts w:ascii="Arial" w:eastAsia="Arial" w:hAnsi="Arial" w:cs="Arial"/>
      <w:color w:val="000000"/>
      <w:u w:color="000000"/>
      <w:bdr w:val="nil"/>
      <w:lang w:val="en-US"/>
    </w:rPr>
  </w:style>
  <w:style w:type="character" w:customStyle="1" w:styleId="Text-Heading3Char">
    <w:name w:val="Text - Heading 3 Char"/>
    <w:basedOn w:val="DefaultParagraphFont"/>
    <w:link w:val="Text-Heading3"/>
    <w:rsid w:val="006F48DD"/>
    <w:rPr>
      <w:rFonts w:ascii="Arial" w:eastAsia="Arial" w:hAnsi="Arial" w:cs="Arial"/>
      <w:color w:val="000000"/>
      <w:u w:color="000000"/>
      <w:bdr w:val="nil"/>
      <w:lang w:val="en-US"/>
    </w:rPr>
  </w:style>
  <w:style w:type="paragraph" w:customStyle="1" w:styleId="Text-Heading4">
    <w:name w:val="Text - Heading 4"/>
    <w:basedOn w:val="Normal"/>
    <w:rsid w:val="006F643C"/>
    <w:pPr>
      <w:spacing w:before="0"/>
      <w:ind w:left="2160"/>
      <w:jc w:val="both"/>
    </w:pPr>
    <w:rPr>
      <w:rFonts w:ascii="Arial" w:hAnsi="Arial" w:cs="Arial"/>
      <w:sz w:val="20"/>
      <w:szCs w:val="20"/>
      <w:lang w:eastAsia="en-US"/>
    </w:rPr>
  </w:style>
  <w:style w:type="paragraph" w:customStyle="1" w:styleId="ListBulletHWA">
    <w:name w:val="List Bullet_HWA"/>
    <w:basedOn w:val="Paragraph3"/>
    <w:link w:val="ListBulletHWAChar"/>
    <w:qFormat/>
    <w:rsid w:val="006F2C41"/>
    <w:pPr>
      <w:numPr>
        <w:numId w:val="21"/>
      </w:numPr>
    </w:pPr>
  </w:style>
  <w:style w:type="paragraph" w:customStyle="1" w:styleId="Paragraph3">
    <w:name w:val="Paragraph 3"/>
    <w:basedOn w:val="Paragraph"/>
    <w:link w:val="Paragraph3Char"/>
    <w:qFormat/>
    <w:rsid w:val="005B6AF8"/>
    <w:pPr>
      <w:ind w:left="1276"/>
    </w:pPr>
  </w:style>
  <w:style w:type="character" w:customStyle="1" w:styleId="Paragraph3Char">
    <w:name w:val="Paragraph 3 Char"/>
    <w:basedOn w:val="ParagraphChar"/>
    <w:link w:val="Paragraph3"/>
    <w:rsid w:val="005B6AF8"/>
    <w:rPr>
      <w:rFonts w:ascii="Arial" w:hAnsi="Arial"/>
      <w:snapToGrid w:val="0"/>
      <w:sz w:val="22"/>
    </w:rPr>
  </w:style>
  <w:style w:type="character" w:customStyle="1" w:styleId="ListBulletHWAChar">
    <w:name w:val="List Bullet_HWA Char"/>
    <w:basedOn w:val="DefaultParagraphFont"/>
    <w:link w:val="ListBulletHWA"/>
    <w:rsid w:val="006F2C41"/>
    <w:rPr>
      <w:rFonts w:ascii="Arial" w:hAnsi="Arial"/>
      <w:snapToGrid w:val="0"/>
      <w:sz w:val="22"/>
    </w:rPr>
  </w:style>
  <w:style w:type="paragraph" w:customStyle="1" w:styleId="BodyTextHWA">
    <w:name w:val="Body Text_HWA"/>
    <w:basedOn w:val="BodyText"/>
    <w:link w:val="BodyTextHWAChar"/>
    <w:qFormat/>
    <w:rsid w:val="00B6463D"/>
    <w:pPr>
      <w:spacing w:before="120" w:after="60"/>
    </w:pPr>
    <w:rPr>
      <w:rFonts w:eastAsia="MS Mincho" w:cs="Times New Roman"/>
      <w:color w:val="auto"/>
      <w:szCs w:val="24"/>
      <w:lang w:val="en-US" w:eastAsia="ja-JP"/>
    </w:rPr>
  </w:style>
  <w:style w:type="character" w:customStyle="1" w:styleId="BodyTextHWAChar">
    <w:name w:val="Body Text_HWA Char"/>
    <w:basedOn w:val="DefaultParagraphFont"/>
    <w:link w:val="BodyTextHWA"/>
    <w:rsid w:val="00B6463D"/>
    <w:rPr>
      <w:rFonts w:ascii="Calibri" w:eastAsia="MS Mincho" w:hAnsi="Calibri"/>
      <w:sz w:val="22"/>
      <w:szCs w:val="24"/>
      <w:lang w:val="en-US" w:eastAsia="ja-JP"/>
    </w:rPr>
  </w:style>
  <w:style w:type="paragraph" w:customStyle="1" w:styleId="HWABox">
    <w:name w:val="HWA_Box"/>
    <w:basedOn w:val="HWABody"/>
    <w:next w:val="HWABody"/>
    <w:link w:val="HWABoxChar"/>
    <w:qFormat/>
    <w:rsid w:val="00404B2E"/>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ind w:left="85"/>
    </w:pPr>
  </w:style>
  <w:style w:type="character" w:customStyle="1" w:styleId="HWABoxChar">
    <w:name w:val="HWA_Box Char"/>
    <w:basedOn w:val="HWABodyChar"/>
    <w:link w:val="HWABox"/>
    <w:rsid w:val="00404B2E"/>
    <w:rPr>
      <w:rFonts w:ascii="Calibri" w:eastAsia="Calibri" w:hAnsi="Calibri" w:cstheme="minorBidi"/>
      <w:color w:val="2D2D2D"/>
      <w:sz w:val="22"/>
      <w:szCs w:val="24"/>
      <w:lang w:eastAsia="en-US"/>
    </w:rPr>
  </w:style>
  <w:style w:type="table" w:styleId="TableGrid">
    <w:name w:val="Table Grid"/>
    <w:basedOn w:val="TableNormal"/>
    <w:rsid w:val="0010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509"/>
    <w:pPr>
      <w:autoSpaceDE w:val="0"/>
      <w:autoSpaceDN w:val="0"/>
      <w:adjustRightInd w:val="0"/>
    </w:pPr>
    <w:rPr>
      <w:rFonts w:ascii="Calibri" w:hAnsi="Calibri" w:cs="Calibri"/>
      <w:color w:val="000000"/>
      <w:sz w:val="24"/>
      <w:szCs w:val="24"/>
    </w:rPr>
  </w:style>
  <w:style w:type="paragraph" w:customStyle="1" w:styleId="TableK">
    <w:name w:val="Table K"/>
    <w:basedOn w:val="Normal"/>
    <w:qFormat/>
    <w:rsid w:val="00A31D70"/>
    <w:pPr>
      <w:jc w:val="center"/>
    </w:pPr>
    <w:rPr>
      <w:rFonts w:ascii="Arial" w:hAnsi="Arial"/>
      <w:b/>
      <w:sz w:val="18"/>
    </w:rPr>
  </w:style>
  <w:style w:type="paragraph" w:styleId="Caption">
    <w:name w:val="caption"/>
    <w:basedOn w:val="Normal"/>
    <w:next w:val="Normal"/>
    <w:unhideWhenUsed/>
    <w:qFormat/>
    <w:rsid w:val="00C96191"/>
    <w:pPr>
      <w:spacing w:before="0" w:after="200"/>
    </w:pPr>
    <w:rPr>
      <w:i/>
      <w:iCs/>
      <w:color w:val="1F497D" w:themeColor="text2"/>
      <w:sz w:val="18"/>
      <w:szCs w:val="18"/>
    </w:rPr>
  </w:style>
  <w:style w:type="paragraph" w:customStyle="1" w:styleId="FigureK">
    <w:name w:val="Figure K"/>
    <w:basedOn w:val="Normal"/>
    <w:qFormat/>
    <w:rsid w:val="00A31D70"/>
    <w:pPr>
      <w:jc w:val="center"/>
    </w:pPr>
    <w:rPr>
      <w:rFonts w:ascii="Arial" w:hAnsi="Arial"/>
      <w:b/>
      <w:sz w:val="18"/>
      <w:lang w:val="en-US"/>
    </w:rPr>
  </w:style>
  <w:style w:type="paragraph" w:styleId="TableofFigures">
    <w:name w:val="table of figures"/>
    <w:basedOn w:val="Normal"/>
    <w:next w:val="Normal"/>
    <w:uiPriority w:val="99"/>
    <w:unhideWhenUsed/>
    <w:rsid w:val="00C93B55"/>
    <w:pPr>
      <w:spacing w:after="0"/>
    </w:pPr>
  </w:style>
  <w:style w:type="paragraph" w:customStyle="1" w:styleId="TableHeading1">
    <w:name w:val="Table Heading 1"/>
    <w:basedOn w:val="Paragraph"/>
    <w:qFormat/>
    <w:rsid w:val="000D616E"/>
    <w:pPr>
      <w:jc w:val="center"/>
    </w:pPr>
    <w:rPr>
      <w:b/>
      <w:sz w:val="18"/>
    </w:rPr>
  </w:style>
  <w:style w:type="character" w:styleId="CommentReference">
    <w:name w:val="annotation reference"/>
    <w:basedOn w:val="DefaultParagraphFont"/>
    <w:semiHidden/>
    <w:unhideWhenUsed/>
    <w:rsid w:val="00C04536"/>
    <w:rPr>
      <w:sz w:val="16"/>
      <w:szCs w:val="16"/>
    </w:rPr>
  </w:style>
  <w:style w:type="paragraph" w:styleId="CommentText">
    <w:name w:val="annotation text"/>
    <w:basedOn w:val="Normal"/>
    <w:link w:val="CommentTextChar"/>
    <w:semiHidden/>
    <w:unhideWhenUsed/>
    <w:rsid w:val="00C04536"/>
    <w:rPr>
      <w:sz w:val="20"/>
      <w:szCs w:val="20"/>
    </w:rPr>
  </w:style>
  <w:style w:type="character" w:customStyle="1" w:styleId="CommentTextChar">
    <w:name w:val="Comment Text Char"/>
    <w:basedOn w:val="DefaultParagraphFont"/>
    <w:link w:val="CommentText"/>
    <w:semiHidden/>
    <w:rsid w:val="00C04536"/>
    <w:rPr>
      <w:rFonts w:ascii="Tahoma" w:hAnsi="Tahoma"/>
    </w:rPr>
  </w:style>
  <w:style w:type="paragraph" w:styleId="CommentSubject">
    <w:name w:val="annotation subject"/>
    <w:basedOn w:val="CommentText"/>
    <w:next w:val="CommentText"/>
    <w:link w:val="CommentSubjectChar"/>
    <w:semiHidden/>
    <w:unhideWhenUsed/>
    <w:rsid w:val="00C04536"/>
    <w:rPr>
      <w:b/>
      <w:bCs/>
    </w:rPr>
  </w:style>
  <w:style w:type="character" w:customStyle="1" w:styleId="CommentSubjectChar">
    <w:name w:val="Comment Subject Char"/>
    <w:basedOn w:val="CommentTextChar"/>
    <w:link w:val="CommentSubject"/>
    <w:semiHidden/>
    <w:rsid w:val="00C04536"/>
    <w:rPr>
      <w:rFonts w:ascii="Tahoma" w:hAnsi="Tahoma"/>
      <w:b/>
      <w:bCs/>
    </w:rPr>
  </w:style>
  <w:style w:type="paragraph" w:styleId="TOC4">
    <w:name w:val="toc 4"/>
    <w:basedOn w:val="Normal"/>
    <w:next w:val="Normal"/>
    <w:autoRedefine/>
    <w:uiPriority w:val="39"/>
    <w:unhideWhenUsed/>
    <w:rsid w:val="00DE06A3"/>
    <w:pPr>
      <w:spacing w:before="0"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DE06A3"/>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DE06A3"/>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DE06A3"/>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DE06A3"/>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DE06A3"/>
    <w:pPr>
      <w:spacing w:before="0" w:after="100" w:line="276" w:lineRule="auto"/>
      <w:ind w:left="1760"/>
    </w:pPr>
    <w:rPr>
      <w:rFonts w:asciiTheme="minorHAnsi" w:eastAsiaTheme="minorEastAsia" w:hAnsiTheme="minorHAnsi" w:cstheme="minorBidi"/>
      <w:szCs w:val="22"/>
    </w:rPr>
  </w:style>
  <w:style w:type="paragraph" w:customStyle="1" w:styleId="Paragraph2">
    <w:name w:val="Paragraph 2"/>
    <w:basedOn w:val="Paragraph"/>
    <w:link w:val="Paragraph2Char"/>
    <w:qFormat/>
    <w:rsid w:val="00A31D70"/>
    <w:pPr>
      <w:ind w:left="810"/>
    </w:pPr>
  </w:style>
  <w:style w:type="character" w:customStyle="1" w:styleId="Paragraph2Char">
    <w:name w:val="Paragraph 2 Char"/>
    <w:basedOn w:val="ParagraphChar"/>
    <w:link w:val="Paragraph2"/>
    <w:rsid w:val="00A31D70"/>
    <w:rPr>
      <w:rFonts w:ascii="Arial" w:hAnsi="Arial"/>
      <w:snapToGrid w:val="0"/>
      <w:sz w:val="22"/>
    </w:rPr>
  </w:style>
  <w:style w:type="character" w:customStyle="1" w:styleId="UnresolvedMention1">
    <w:name w:val="Unresolved Mention1"/>
    <w:basedOn w:val="DefaultParagraphFont"/>
    <w:uiPriority w:val="99"/>
    <w:semiHidden/>
    <w:unhideWhenUsed/>
    <w:rsid w:val="004D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7837">
      <w:bodyDiv w:val="1"/>
      <w:marLeft w:val="0"/>
      <w:marRight w:val="0"/>
      <w:marTop w:val="0"/>
      <w:marBottom w:val="0"/>
      <w:divBdr>
        <w:top w:val="none" w:sz="0" w:space="0" w:color="auto"/>
        <w:left w:val="none" w:sz="0" w:space="0" w:color="auto"/>
        <w:bottom w:val="none" w:sz="0" w:space="0" w:color="auto"/>
        <w:right w:val="none" w:sz="0" w:space="0" w:color="auto"/>
      </w:divBdr>
    </w:div>
    <w:div w:id="1071973430">
      <w:bodyDiv w:val="1"/>
      <w:marLeft w:val="0"/>
      <w:marRight w:val="0"/>
      <w:marTop w:val="0"/>
      <w:marBottom w:val="0"/>
      <w:divBdr>
        <w:top w:val="none" w:sz="0" w:space="0" w:color="auto"/>
        <w:left w:val="none" w:sz="0" w:space="0" w:color="auto"/>
        <w:bottom w:val="none" w:sz="0" w:space="0" w:color="auto"/>
        <w:right w:val="none" w:sz="0" w:space="0" w:color="auto"/>
      </w:divBdr>
    </w:div>
    <w:div w:id="1289320485">
      <w:bodyDiv w:val="1"/>
      <w:marLeft w:val="0"/>
      <w:marRight w:val="0"/>
      <w:marTop w:val="0"/>
      <w:marBottom w:val="0"/>
      <w:divBdr>
        <w:top w:val="none" w:sz="0" w:space="0" w:color="auto"/>
        <w:left w:val="none" w:sz="0" w:space="0" w:color="auto"/>
        <w:bottom w:val="none" w:sz="0" w:space="0" w:color="auto"/>
        <w:right w:val="none" w:sz="0" w:space="0" w:color="auto"/>
      </w:divBdr>
    </w:div>
    <w:div w:id="15795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B69CC86D75F5424C87BF9BE2078BBFC6030100FE01F51BD5CAAD458E084E9F4B747A72" ma:contentTypeVersion="157" ma:contentTypeDescription="Content type for Project space documents and deliverables" ma:contentTypeScope="" ma:versionID="cd5dd09782ff085d55019aaedd0ae572">
  <xsd:schema xmlns:xsd="http://www.w3.org/2001/XMLSchema" xmlns:xs="http://www.w3.org/2001/XMLSchema" xmlns:p="http://schemas.microsoft.com/office/2006/metadata/properties" xmlns:ns1="http://schemas.microsoft.com/sharepoint/v3" xmlns:ns2="4b1cf163-f945-44af-bbca-9cb7d1b2645e" xmlns:ns3="17a7bc37-d927-4c7f-96a7-651fc946471f" xmlns:ns4="http://schemas.microsoft.com/sharepoint/v4" targetNamespace="http://schemas.microsoft.com/office/2006/metadata/properties" ma:root="true" ma:fieldsID="380cb7bd427ad1d80e543b0864c9428c" ns1:_="" ns2:_="" ns3:_="" ns4:_="">
    <xsd:import namespace="http://schemas.microsoft.com/sharepoint/v3"/>
    <xsd:import namespace="4b1cf163-f945-44af-bbca-9cb7d1b2645e"/>
    <xsd:import namespace="17a7bc37-d927-4c7f-96a7-651fc946471f"/>
    <xsd:import namespace="http://schemas.microsoft.com/sharepoint/v4"/>
    <xsd:element name="properties">
      <xsd:complexType>
        <xsd:sequence>
          <xsd:element name="documentManagement">
            <xsd:complexType>
              <xsd:all>
                <xsd:element ref="ns2:WBS" minOccurs="0"/>
                <xsd:element ref="ns2:nd8d2a9ab9a64a95801b03c6d89ca3fc" minOccurs="0"/>
                <xsd:element ref="ns2:jd4c5a2c85c8449e93c9c3a563370697" minOccurs="0"/>
                <xsd:element ref="ns2:Work_x0020_Package" minOccurs="0"/>
                <xsd:element ref="ns2:oe13adc10d3b4d1e9f3ee1344f353063" minOccurs="0"/>
                <xsd:element ref="ns2:Sheet_x0020_Number" minOccurs="0"/>
                <xsd:element ref="ns2:Revision" minOccurs="0"/>
                <xsd:element ref="ns2:Suitability_Code" minOccurs="0"/>
                <xsd:element ref="ns2:State" minOccurs="0"/>
                <xsd:element ref="ns2:Phase" minOccurs="0"/>
                <xsd:element ref="ns2:Progress" minOccurs="0"/>
                <xsd:element ref="ns2:Classifination" minOccurs="0"/>
                <xsd:element ref="ns2:Originator" minOccurs="0"/>
                <xsd:element ref="ns2:Digital_Checkroom" minOccurs="0"/>
                <xsd:element ref="ns2:Document_Locked" minOccurs="0"/>
                <xsd:element ref="ns2:OldRevision" minOccurs="0"/>
                <xsd:element ref="ns2:RefDCRDocID" minOccurs="0"/>
                <xsd:element ref="ns2:RefAFSDocID" minOccurs="0"/>
                <xsd:element ref="ns2:MajorVersion" minOccurs="0"/>
                <xsd:element ref="ns2:MinorVers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MediaServiceSearchProperties" minOccurs="0"/>
                <xsd:element ref="ns3:lcf76f155ced4ddcb4097134ff3c332f" minOccurs="0"/>
                <xsd:element ref="ns3:MediaServiceObjectDetectorVersions" minOccurs="0"/>
                <xsd:element ref="ns3:MediaLengthInSeconds" minOccurs="0"/>
                <xsd:element ref="ns3: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1" nillable="true" ma:displayName="Declared Record" ma:hidden="true" ma:internalName="_vti_ItemDeclaredRecord" ma:readOnly="true">
      <xsd:simpleType>
        <xsd:restriction base="dms:DateTime"/>
      </xsd:simpleType>
    </xsd:element>
    <xsd:element name="_vti_ItemHoldRecordStatus" ma:index="5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cf163-f945-44af-bbca-9cb7d1b2645e" elementFormDefault="qualified">
    <xsd:import namespace="http://schemas.microsoft.com/office/2006/documentManagement/types"/>
    <xsd:import namespace="http://schemas.microsoft.com/office/infopath/2007/PartnerControls"/>
    <xsd:element name="WBS" ma:index="8" nillable="true" ma:displayName="WBS" ma:indexed="true" ma:list="69fc21eb-9d9e-48da-9cb8-2b8fb83692f1" ma:internalName="WBS" ma:showField="Title">
      <xsd:simpleType>
        <xsd:restriction base="dms:Lookup"/>
      </xsd:simpleType>
    </xsd:element>
    <xsd:element name="nd8d2a9ab9a64a95801b03c6d89ca3fc" ma:index="9" nillable="true" ma:taxonomy="true" ma:internalName="nd8d2a9ab9a64a95801b03c6d89ca3fc" ma:taxonomyFieldName="Document_Type" ma:displayName="Document Type" ma:indexed="true" ma:fieldId="{7d8d2a9a-b9a6-4a95-801b-03c6d89ca3fc}" ma:sspId="ee92fa9d-abeb-4acb-a3f8-443b5f2eba12" ma:termSetId="48972ea2-596c-4863-8362-5c82586ddc99" ma:anchorId="6b0e2f35-b216-44af-975b-5d259b839e86" ma:open="false" ma:isKeyword="false">
      <xsd:complexType>
        <xsd:sequence>
          <xsd:element ref="pc:Terms" minOccurs="0" maxOccurs="1"/>
        </xsd:sequence>
      </xsd:complexType>
    </xsd:element>
    <xsd:element name="jd4c5a2c85c8449e93c9c3a563370697" ma:index="11" nillable="true" ma:taxonomy="true" ma:internalName="jd4c5a2c85c8449e93c9c3a563370697" ma:taxonomyFieldName="Discipline" ma:displayName="Discipline" ma:indexed="true" ma:fieldId="{3d4c5a2c-85c8-449e-93c9-c3a563370697}" ma:sspId="ee92fa9d-abeb-4acb-a3f8-443b5f2eba12" ma:termSetId="48972ea2-596c-4863-8362-5c82586ddc99" ma:anchorId="8469fa87-3c18-4832-9e9a-9ff540c37437" ma:open="false" ma:isKeyword="false">
      <xsd:complexType>
        <xsd:sequence>
          <xsd:element ref="pc:Terms" minOccurs="0" maxOccurs="1"/>
        </xsd:sequence>
      </xsd:complexType>
    </xsd:element>
    <xsd:element name="Work_x0020_Package" ma:index="13" nillable="true" ma:displayName="Work Package" ma:indexed="true" ma:list="baeec592-4a7a-4b14-a26b-302e2a2e8f3d" ma:internalName="Work_x0020_Package" ma:showField="Title">
      <xsd:simpleType>
        <xsd:restriction base="dms:Lookup"/>
      </xsd:simpleType>
    </xsd:element>
    <xsd:element name="oe13adc10d3b4d1e9f3ee1344f353063" ma:index="14" nillable="true" ma:taxonomy="true" ma:internalName="oe13adc10d3b4d1e9f3ee1344f353063" ma:taxonomyFieldName="Document_Classification" ma:displayName="Document Classification" ma:fieldId="{8e13adc1-0d3b-4d1e-9f3e-e1344f353063}" ma:sspId="ee92fa9d-abeb-4acb-a3f8-443b5f2eba12" ma:termSetId="48972ea2-596c-4863-8362-5c82586ddc99" ma:anchorId="967923d4-fbd6-46f3-b6e2-0454894922af" ma:open="false" ma:isKeyword="false">
      <xsd:complexType>
        <xsd:sequence>
          <xsd:element ref="pc:Terms" minOccurs="0" maxOccurs="1"/>
        </xsd:sequence>
      </xsd:complexType>
    </xsd:element>
    <xsd:element name="Sheet_x0020_Number" ma:index="16" nillable="true" ma:displayName="Sheet Number" ma:default="0" ma:indexed="true" ma:internalName="Sheet_x0020_Number">
      <xsd:simpleType>
        <xsd:restriction base="dms:Number">
          <xsd:maxInclusive value="999"/>
          <xsd:minInclusive value="0"/>
        </xsd:restriction>
      </xsd:simpleType>
    </xsd:element>
    <xsd:element name="Revision" ma:index="17" nillable="true" ma:displayName="Revision" ma:description="Revision" ma:hidden="true" ma:indexed="true" ma:internalName="Revision" ma:readOnly="false">
      <xsd:simpleType>
        <xsd:restriction base="dms:Text"/>
      </xsd:simpleType>
    </xsd:element>
    <xsd:element name="Suitability_Code" ma:index="18" nillable="true" ma:displayName="Suitability Code" ma:default="S0 Started" ma:hidden="true" ma:indexed="true" ma:internalName="Suitability_Code">
      <xsd:simpleType>
        <xsd:restriction base="dms:Choice">
          <xsd:enumeration value="NS Not started"/>
          <xsd:enumeration value="S0 Started"/>
          <xsd:enumeration value="R1 Internal review"/>
          <xsd:enumeration value="R2 Drafting review"/>
          <xsd:enumeration value="S2 Shared for information"/>
          <xsd:enumeration value="S3 Shared for comment"/>
          <xsd:enumeration value="S1 Shared for coordination"/>
          <xsd:enumeration value="S5 For stakeholder sharing"/>
          <xsd:enumeration value="V1 Multi-discipline review"/>
          <xsd:enumeration value="V2 Verification"/>
          <xsd:enumeration value="V3 Client review"/>
          <xsd:enumeration value="PT Approved for tender"/>
          <xsd:enumeration value="PC Approved for construction"/>
          <xsd:enumeration value="PD Approved for design"/>
          <xsd:enumeration value="PU Approved for use"/>
          <xsd:enumeration value="PB As-built"/>
          <xsd:enumeration value="ON No longer required"/>
          <xsd:enumeration value="OS Superseded"/>
        </xsd:restriction>
      </xsd:simpleType>
    </xsd:element>
    <xsd:element name="State" ma:index="19" nillable="true" ma:displayName="State" ma:default="WIP Work in progress" ma:hidden="true" ma:indexed="true" ma:internalName="State">
      <xsd:simpleType>
        <xsd:restriction base="dms:Choice">
          <xsd:enumeration value="INI Not Started"/>
          <xsd:enumeration value="WIP Work in progress"/>
          <xsd:enumeration value="SH1 Review"/>
          <xsd:enumeration value="APS/SHR Approval for Share/Shared"/>
          <xsd:enumeration value="APP/SHR Approval for share/shared"/>
          <xsd:enumeration value="PU1 Review &amp; Verification"/>
          <xsd:enumeration value="APP/PUB Approval for Publish/Published"/>
          <xsd:enumeration value="OBS Obsolete"/>
        </xsd:restriction>
      </xsd:simpleType>
    </xsd:element>
    <xsd:element name="Phase" ma:index="20" nillable="true" ma:displayName="Lifecycle Phase" ma:default="Work in Progress" ma:hidden="true" ma:indexed="true" ma:internalName="Phase">
      <xsd:simpleType>
        <xsd:restriction base="dms:Choice">
          <xsd:enumeration value="Initiation"/>
          <xsd:enumeration value="Work in Progress"/>
          <xsd:enumeration value="Shared"/>
          <xsd:enumeration value="Published"/>
          <xsd:enumeration value="Archive"/>
          <xsd:enumeration value="Obsolete"/>
        </xsd:restriction>
      </xsd:simpleType>
    </xsd:element>
    <xsd:element name="Progress" ma:index="21" nillable="true" ma:displayName="Progress" ma:default="10" ma:hidden="true" ma:indexed="true" ma:internalName="Progress">
      <xsd:simpleType>
        <xsd:restriction base="dms:Choice">
          <xsd:enumeration value="10"/>
          <xsd:enumeration value="40"/>
          <xsd:enumeration value="50"/>
          <xsd:enumeration value="90"/>
          <xsd:enumeration value="95"/>
          <xsd:enumeration value="100"/>
        </xsd:restriction>
      </xsd:simpleType>
    </xsd:element>
    <xsd:element name="Classifination" ma:index="22" nillable="true" ma:displayName="Classification" ma:indexed="true" ma:list="8fa3b589-b687-433c-b6ce-f594222f10d5" ma:internalName="Classifination" ma:showField="Title">
      <xsd:simpleType>
        <xsd:restriction base="dms:Lookup"/>
      </xsd:simpleType>
    </xsd:element>
    <xsd:element name="Originator" ma:index="23" nillable="true" ma:displayName="Originator" ma:indexed="true" ma:list="912b5949-743e-4a5c-bdba-b82cdeec2605" ma:internalName="Originator" ma:showField="Title">
      <xsd:simpleType>
        <xsd:restriction base="dms:Lookup"/>
      </xsd:simpleType>
    </xsd:element>
    <xsd:element name="Digital_Checkroom" ma:index="24" nillable="true" ma:displayName="Digital Checkroom" ma:default="Actions" ma:description="Digital Checkroom" ma:hidden="true" ma:internalName="Digital_Checkroom">
      <xsd:simpleType>
        <xsd:restriction base="dms:Choice">
          <xsd:enumeration value="Actions"/>
        </xsd:restriction>
      </xsd:simpleType>
    </xsd:element>
    <xsd:element name="Document_Locked" ma:index="25" nillable="true" ma:displayName="Document Locked" ma:default="No" ma:description="Document Locked" ma:hidden="true" ma:internalName="Document_Locked">
      <xsd:simpleType>
        <xsd:restriction base="dms:Choice">
          <xsd:enumeration value="Yes"/>
          <xsd:enumeration value="No"/>
        </xsd:restriction>
      </xsd:simpleType>
    </xsd:element>
    <xsd:element name="OldRevision" ma:index="27" nillable="true" ma:displayName="Old Revision" ma:default="0" ma:hidden="true" ma:internalName="OldRevision" ma:readOnly="false">
      <xsd:simpleType>
        <xsd:restriction base="dms:Number">
          <xsd:maxInclusive value="999"/>
          <xsd:minInclusive value="0"/>
        </xsd:restriction>
      </xsd:simpleType>
    </xsd:element>
    <xsd:element name="RefDCRDocID" ma:index="28" nillable="true" ma:displayName="RefDCRDocID" ma:description="Ref DCR DocID" ma:hidden="true" ma:internalName="RefDCRDocID" ma:readOnly="false">
      <xsd:simpleType>
        <xsd:restriction base="dms:Text"/>
      </xsd:simpleType>
    </xsd:element>
    <xsd:element name="RefAFSDocID" ma:index="29" nillable="true" ma:displayName="RefAFSDocID" ma:description="Ref AFS DocID" ma:hidden="true" ma:internalName="RefAFSDocID" ma:readOnly="false">
      <xsd:simpleType>
        <xsd:restriction base="dms:Text"/>
      </xsd:simpleType>
    </xsd:element>
    <xsd:element name="MajorVersion" ma:index="30" nillable="true" ma:displayName="Major Version" ma:default="A" ma:description="Major Version" ma:hidden="true" ma:internalName="MajorVersion" ma:readOnly="false">
      <xsd:simpleType>
        <xsd:restriction base="dms:Text"/>
      </xsd:simpleType>
    </xsd:element>
    <xsd:element name="MinorVersion" ma:index="31" nillable="true" ma:displayName="Minor Version" ma:default="1" ma:description="Minor Version" ma:hidden="true" ma:internalName="MinorVersion" ma:readOnly="false">
      <xsd:simpleType>
        <xsd:restriction base="dms:Number">
          <xsd:maxInclusive value="999"/>
          <xsd:minInclusive value="0"/>
        </xsd:restrictio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7bc37-d927-4c7f-96a7-651fc946471f"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e92fa9d-abeb-4acb-a3f8-443b5f2eba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LengthInSeconds" ma:index="48" nillable="true" ma:displayName="MediaLengthInSeconds" ma:hidden="true" ma:internalName="MediaLengthInSeconds" ma:readOnly="true">
      <xsd:simpleType>
        <xsd:restriction base="dms:Unknown"/>
      </xsd:simpleType>
    </xsd:element>
    <xsd:element name="ArchiverLinkFileType" ma:index="49"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ajorVersion xmlns="4b1cf163-f945-44af-bbca-9cb7d1b2645e">A</MajorVersion>
    <Originator xmlns="4b1cf163-f945-44af-bbca-9cb7d1b2645e" xsi:nil="true"/>
    <Progress xmlns="4b1cf163-f945-44af-bbca-9cb7d1b2645e">10</Progress>
    <Document_Locked xmlns="4b1cf163-f945-44af-bbca-9cb7d1b2645e">No</Document_Locked>
    <Digital_Checkroom xmlns="4b1cf163-f945-44af-bbca-9cb7d1b2645e">Actions</Digital_Checkroom>
    <OldRevision xmlns="4b1cf163-f945-44af-bbca-9cb7d1b2645e">0</OldRevision>
    <Suitability_Code xmlns="4b1cf163-f945-44af-bbca-9cb7d1b2645e">S0 Started</Suitability_Code>
    <RefDCRDocID xmlns="4b1cf163-f945-44af-bbca-9cb7d1b2645e" xsi:nil="true"/>
    <RefAFSDocID xmlns="4b1cf163-f945-44af-bbca-9cb7d1b2645e" xsi:nil="true"/>
    <lcf76f155ced4ddcb4097134ff3c332f xmlns="17a7bc37-d927-4c7f-96a7-651fc946471f">
      <Terms xmlns="http://schemas.microsoft.com/office/infopath/2007/PartnerControls"/>
    </lcf76f155ced4ddcb4097134ff3c332f>
    <Work_x0020_Package xmlns="4b1cf163-f945-44af-bbca-9cb7d1b2645e" xsi:nil="true"/>
    <oe13adc10d3b4d1e9f3ee1344f353063 xmlns="4b1cf163-f945-44af-bbca-9cb7d1b2645e">
      <Terms xmlns="http://schemas.microsoft.com/office/infopath/2007/PartnerControls"/>
    </oe13adc10d3b4d1e9f3ee1344f353063>
    <Phase xmlns="4b1cf163-f945-44af-bbca-9cb7d1b2645e">Work in Progress</Phase>
    <MinorVersion xmlns="4b1cf163-f945-44af-bbca-9cb7d1b2645e">1</MinorVersion>
    <nd8d2a9ab9a64a95801b03c6d89ca3fc xmlns="4b1cf163-f945-44af-bbca-9cb7d1b2645e">
      <Terms xmlns="http://schemas.microsoft.com/office/infopath/2007/PartnerControls"/>
    </nd8d2a9ab9a64a95801b03c6d89ca3fc>
    <State xmlns="4b1cf163-f945-44af-bbca-9cb7d1b2645e">WIP Work in progress</State>
    <WBS xmlns="4b1cf163-f945-44af-bbca-9cb7d1b2645e" xsi:nil="true"/>
    <Sheet_x0020_Number xmlns="4b1cf163-f945-44af-bbca-9cb7d1b2645e">0</Sheet_x0020_Number>
    <Revision xmlns="4b1cf163-f945-44af-bbca-9cb7d1b2645e" xsi:nil="true"/>
    <Classifination xmlns="4b1cf163-f945-44af-bbca-9cb7d1b2645e" xsi:nil="true"/>
    <jd4c5a2c85c8449e93c9c3a563370697 xmlns="4b1cf163-f945-44af-bbca-9cb7d1b2645e">
      <Terms xmlns="http://schemas.microsoft.com/office/infopath/2007/PartnerControls"/>
    </jd4c5a2c85c8449e93c9c3a563370697>
    <ArchiverLinkFileType xmlns="17a7bc37-d927-4c7f-96a7-651fc946471f"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5EAD5-6226-41ED-8D1E-E153B948A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1cf163-f945-44af-bbca-9cb7d1b2645e"/>
    <ds:schemaRef ds:uri="17a7bc37-d927-4c7f-96a7-651fc946471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20004-EBEA-4CEF-8DCF-97D831C784CC}">
  <ds:schemaRefs>
    <ds:schemaRef ds:uri="http://schemas.openxmlformats.org/officeDocument/2006/bibliography"/>
  </ds:schemaRefs>
</ds:datastoreItem>
</file>

<file path=customXml/itemProps3.xml><?xml version="1.0" encoding="utf-8"?>
<ds:datastoreItem xmlns:ds="http://schemas.openxmlformats.org/officeDocument/2006/customXml" ds:itemID="{E1EBAB8B-4EA4-4B8B-B685-36A9BB77CCF3}">
  <ds:schemaRefs>
    <ds:schemaRef ds:uri="http://schemas.microsoft.com/office/2006/metadata/properties"/>
    <ds:schemaRef ds:uri="http://schemas.microsoft.com/office/infopath/2007/PartnerControls"/>
    <ds:schemaRef ds:uri="4b1cf163-f945-44af-bbca-9cb7d1b2645e"/>
    <ds:schemaRef ds:uri="17a7bc37-d927-4c7f-96a7-651fc946471f"/>
    <ds:schemaRef ds:uri="http://schemas.microsoft.com/sharepoint/v4"/>
  </ds:schemaRefs>
</ds:datastoreItem>
</file>

<file path=customXml/itemProps4.xml><?xml version="1.0" encoding="utf-8"?>
<ds:datastoreItem xmlns:ds="http://schemas.openxmlformats.org/officeDocument/2006/customXml" ds:itemID="{A920EFFC-1F28-42F4-9F91-9408EEE0E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36</Pages>
  <Words>8076</Words>
  <Characters>46035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54003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Hanlon</dc:creator>
  <cp:lastModifiedBy>An Nguyen Huu</cp:lastModifiedBy>
  <cp:revision>6</cp:revision>
  <cp:lastPrinted>2019-06-06T11:49:00Z</cp:lastPrinted>
  <dcterms:created xsi:type="dcterms:W3CDTF">2024-10-03T23:06:00Z</dcterms:created>
  <dcterms:modified xsi:type="dcterms:W3CDTF">2025-08-06T07:19:00Z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0x010100B69CC86D75F5424C87BF9BE2078BBFC6030100FE01F51BD5CAAD458E084E9F4B747A72</vt:lpwstr>
  </property>
  <property fmtid="{D5CDD505-2E9C-101B-9397-08002B2CF9AE}" pid="3" name="Discipline">
    <vt:lpwstr/>
  </property>
  <property fmtid="{D5CDD505-2E9C-101B-9397-08002B2CF9AE}" pid="4" name="Document_Classification">
    <vt:lpwstr/>
  </property>
  <property fmtid="{D5CDD505-2E9C-101B-9397-08002B2CF9AE}" pid="5" name="Document_Type">
    <vt:lpwstr/>
  </property>
  <property fmtid="{D5CDD505-2E9C-101B-9397-08002B2CF9AE}" pid="6" name="MediaServiceImageTags">
    <vt:lpwstr/>
  </property>
</Properties>
</file>